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59" w:rsidRPr="00EE37D9" w:rsidRDefault="00101159" w:rsidP="00101159">
      <w:pPr>
        <w:pStyle w:val="Pardfaut"/>
        <w:jc w:val="both"/>
        <w:rPr>
          <w:rFonts w:ascii="Comic Sans MS" w:eastAsia="Cambria" w:hAnsi="Comic Sans MS" w:cs="Cambria"/>
          <w:b/>
          <w:bCs/>
          <w:color w:val="333333"/>
          <w:sz w:val="20"/>
          <w:szCs w:val="20"/>
          <w:shd w:val="clear" w:color="auto" w:fill="FCFCFC"/>
        </w:rPr>
      </w:pPr>
      <w:r w:rsidRPr="00EE37D9">
        <w:rPr>
          <w:rFonts w:ascii="Comic Sans MS" w:hAnsi="Comic Sans MS"/>
          <w:b/>
          <w:bCs/>
          <w:color w:val="333333"/>
          <w:sz w:val="20"/>
          <w:szCs w:val="20"/>
          <w:shd w:val="clear" w:color="auto" w:fill="FCFCFC"/>
        </w:rPr>
        <w:t>Un bac de légumes en rue, des plantes aromatiques au milieu d’une place, des petits arbres fruitiers le long des fa</w:t>
      </w:r>
      <w:proofErr w:type="spellStart"/>
      <w:r w:rsidRPr="00EE37D9">
        <w:rPr>
          <w:rFonts w:ascii="Comic Sans MS" w:hAnsi="Comic Sans MS"/>
          <w:b/>
          <w:bCs/>
          <w:color w:val="333333"/>
          <w:sz w:val="20"/>
          <w:szCs w:val="20"/>
          <w:shd w:val="clear" w:color="auto" w:fill="FCFCFC"/>
          <w:lang w:val="pt-PT"/>
        </w:rPr>
        <w:t>çades</w:t>
      </w:r>
      <w:proofErr w:type="spellEnd"/>
      <w:r w:rsidRPr="00EE37D9">
        <w:rPr>
          <w:rFonts w:ascii="Comic Sans MS" w:hAnsi="Comic Sans MS"/>
          <w:b/>
          <w:bCs/>
          <w:color w:val="333333"/>
          <w:sz w:val="20"/>
          <w:szCs w:val="20"/>
          <w:shd w:val="clear" w:color="auto" w:fill="FCFCFC"/>
        </w:rPr>
        <w:t>… Avec les Incroyables Comestibles, des potagers s’installent dans les quartiers. Et tout le monde peut se servir !</w:t>
      </w:r>
    </w:p>
    <w:p w:rsidR="00101159" w:rsidRPr="00EE37D9" w:rsidRDefault="00101159" w:rsidP="00101159">
      <w:pPr>
        <w:pStyle w:val="Pardfaut"/>
        <w:jc w:val="both"/>
        <w:rPr>
          <w:rFonts w:ascii="Comic Sans MS" w:eastAsia="Cambria" w:hAnsi="Comic Sans MS" w:cs="Cambria"/>
          <w:b/>
          <w:bCs/>
          <w:color w:val="333333"/>
          <w:sz w:val="20"/>
          <w:szCs w:val="20"/>
          <w:shd w:val="clear" w:color="auto" w:fill="FCFCFC"/>
        </w:rPr>
      </w:pP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color w:val="333333"/>
          <w:sz w:val="20"/>
          <w:szCs w:val="20"/>
          <w:shd w:val="clear" w:color="auto" w:fill="FCFCFC"/>
          <w:lang w:val="pt-PT"/>
        </w:rPr>
        <w:t>A Li</w:t>
      </w:r>
      <w:proofErr w:type="spellStart"/>
      <w:r w:rsidRPr="00EE37D9">
        <w:rPr>
          <w:rFonts w:ascii="Comic Sans MS" w:hAnsi="Comic Sans MS"/>
          <w:color w:val="333333"/>
          <w:sz w:val="20"/>
          <w:szCs w:val="20"/>
          <w:shd w:val="clear" w:color="auto" w:fill="FCFCFC"/>
        </w:rPr>
        <w:t>ège</w:t>
      </w:r>
      <w:proofErr w:type="spellEnd"/>
      <w:r w:rsidRPr="00EE37D9">
        <w:rPr>
          <w:rFonts w:ascii="Comic Sans MS" w:hAnsi="Comic Sans MS"/>
          <w:color w:val="333333"/>
          <w:sz w:val="20"/>
          <w:szCs w:val="20"/>
          <w:shd w:val="clear" w:color="auto" w:fill="FCFCFC"/>
        </w:rPr>
        <w:t xml:space="preserve">, Ath, Tournai, Bruxelles, </w:t>
      </w:r>
      <w:proofErr w:type="spellStart"/>
      <w:r w:rsidRPr="00EE37D9">
        <w:rPr>
          <w:rFonts w:ascii="Comic Sans MS" w:hAnsi="Comic Sans MS"/>
          <w:color w:val="333333"/>
          <w:sz w:val="20"/>
          <w:szCs w:val="20"/>
          <w:shd w:val="clear" w:color="auto" w:fill="FCFCFC"/>
        </w:rPr>
        <w:t>Barvaux</w:t>
      </w:r>
      <w:proofErr w:type="spellEnd"/>
      <w:r w:rsidRPr="00EE37D9">
        <w:rPr>
          <w:rFonts w:ascii="Comic Sans MS" w:hAnsi="Comic Sans MS"/>
          <w:color w:val="333333"/>
          <w:sz w:val="20"/>
          <w:szCs w:val="20"/>
          <w:shd w:val="clear" w:color="auto" w:fill="FCFCFC"/>
        </w:rPr>
        <w:t>, Courtrai, Soignies, Namur… mais aussi dans d’autres villes de Belgique et du monde, des groupes de citoyens s’unissent pour installer des mini-potagers en rue, sur les places, les bords de fenêtres ou les balcons. Les fruits et légumes qui poussent peuvent alors être cueillis par tout le monde, gratuitement. Ces jardiniers engagés ont créé les Incroyables Comestibles, de l’anglais « </w:t>
      </w:r>
      <w:r w:rsidRPr="00EE37D9">
        <w:rPr>
          <w:rFonts w:ascii="Comic Sans MS" w:hAnsi="Comic Sans MS"/>
          <w:color w:val="333333"/>
          <w:sz w:val="20"/>
          <w:szCs w:val="20"/>
          <w:shd w:val="clear" w:color="auto" w:fill="FCFCFC"/>
          <w:lang w:val="en-US"/>
        </w:rPr>
        <w:t>Incredible Edible</w:t>
      </w:r>
      <w:r w:rsidRPr="00EE37D9">
        <w:rPr>
          <w:rFonts w:ascii="Comic Sans MS" w:hAnsi="Comic Sans MS"/>
          <w:color w:val="333333"/>
          <w:sz w:val="20"/>
          <w:szCs w:val="20"/>
          <w:shd w:val="clear" w:color="auto" w:fill="FCFCFC"/>
        </w:rPr>
        <w:t> ».</w:t>
      </w:r>
    </w:p>
    <w:p w:rsidR="00101159" w:rsidRPr="00EE37D9" w:rsidRDefault="00101159" w:rsidP="00101159">
      <w:pPr>
        <w:pStyle w:val="Pardfaut"/>
        <w:jc w:val="both"/>
        <w:rPr>
          <w:rFonts w:ascii="Comic Sans MS" w:eastAsia="Cambria" w:hAnsi="Comic Sans MS" w:cs="Cambria"/>
          <w:b/>
          <w:bCs/>
          <w:color w:val="333333"/>
          <w:sz w:val="20"/>
          <w:szCs w:val="20"/>
          <w:shd w:val="clear" w:color="auto" w:fill="FCFCFC"/>
        </w:rPr>
      </w:pPr>
    </w:p>
    <w:p w:rsidR="00101159" w:rsidRPr="00EE37D9" w:rsidRDefault="00101159" w:rsidP="00101159">
      <w:pPr>
        <w:pStyle w:val="Pardfaut"/>
        <w:jc w:val="both"/>
        <w:rPr>
          <w:rFonts w:ascii="Comic Sans MS" w:eastAsia="Cambria" w:hAnsi="Comic Sans MS" w:cs="Cambria"/>
          <w:b/>
          <w:bCs/>
          <w:color w:val="333333"/>
          <w:sz w:val="20"/>
          <w:szCs w:val="20"/>
          <w:shd w:val="clear" w:color="auto" w:fill="FCFCFC"/>
        </w:rPr>
      </w:pPr>
      <w:r w:rsidRPr="00EE37D9">
        <w:rPr>
          <w:rFonts w:ascii="Comic Sans MS" w:hAnsi="Comic Sans MS"/>
          <w:b/>
          <w:bCs/>
          <w:color w:val="333333"/>
          <w:sz w:val="20"/>
          <w:szCs w:val="20"/>
          <w:shd w:val="clear" w:color="auto" w:fill="FCFCFC"/>
        </w:rPr>
        <w:t>Venu d’Angleterre</w:t>
      </w: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color w:val="333333"/>
          <w:sz w:val="20"/>
          <w:szCs w:val="20"/>
          <w:shd w:val="clear" w:color="auto" w:fill="FCFCFC"/>
        </w:rPr>
        <w:t xml:space="preserve">Cette idée est née il y a presque dix ans dans la ville anglaise de </w:t>
      </w:r>
      <w:proofErr w:type="spellStart"/>
      <w:r w:rsidRPr="00EE37D9">
        <w:rPr>
          <w:rFonts w:ascii="Comic Sans MS" w:hAnsi="Comic Sans MS"/>
          <w:color w:val="333333"/>
          <w:sz w:val="20"/>
          <w:szCs w:val="20"/>
          <w:shd w:val="clear" w:color="auto" w:fill="FCFCFC"/>
        </w:rPr>
        <w:t>Todmorden</w:t>
      </w:r>
      <w:proofErr w:type="spellEnd"/>
      <w:r w:rsidRPr="00EE37D9">
        <w:rPr>
          <w:rFonts w:ascii="Comic Sans MS" w:hAnsi="Comic Sans MS"/>
          <w:color w:val="333333"/>
          <w:sz w:val="20"/>
          <w:szCs w:val="20"/>
          <w:shd w:val="clear" w:color="auto" w:fill="FCFCFC"/>
        </w:rPr>
        <w:t xml:space="preserve">. Des citoyens ont commencé à planter légumes, fruits, aromates et toutes sortes de plantes comestibles (qui se mangent) devant chez eux. Depuis, de grands bacs fleurissent toute l’année sur les places, dans la rue, devant les maisons, les magasins, l’hôpital ou le commissariat de la ville. Cette nourriture à portée de main est gratuite et accessible à tous, à tout moment. Les mini-potagers collectifs se sont de plus en plus étendus. Grâce à </w:t>
      </w:r>
      <w:proofErr w:type="spellStart"/>
      <w:r w:rsidRPr="00EE37D9">
        <w:rPr>
          <w:rFonts w:ascii="Comic Sans MS" w:hAnsi="Comic Sans MS"/>
          <w:color w:val="333333"/>
          <w:sz w:val="20"/>
          <w:szCs w:val="20"/>
          <w:shd w:val="clear" w:color="auto" w:fill="FCFCFC"/>
          <w:lang w:val="da-DK"/>
        </w:rPr>
        <w:t>cela</w:t>
      </w:r>
      <w:proofErr w:type="spellEnd"/>
      <w:r w:rsidRPr="00EE37D9">
        <w:rPr>
          <w:rFonts w:ascii="Comic Sans MS" w:hAnsi="Comic Sans MS"/>
          <w:color w:val="333333"/>
          <w:sz w:val="20"/>
          <w:szCs w:val="20"/>
          <w:shd w:val="clear" w:color="auto" w:fill="FCFCFC"/>
          <w:lang w:val="da-DK"/>
        </w:rPr>
        <w:t xml:space="preserve">, la ville de </w:t>
      </w:r>
      <w:proofErr w:type="spellStart"/>
      <w:r w:rsidRPr="00EE37D9">
        <w:rPr>
          <w:rFonts w:ascii="Comic Sans MS" w:hAnsi="Comic Sans MS"/>
          <w:color w:val="333333"/>
          <w:sz w:val="20"/>
          <w:szCs w:val="20"/>
          <w:shd w:val="clear" w:color="auto" w:fill="FCFCFC"/>
          <w:lang w:val="da-DK"/>
        </w:rPr>
        <w:t>Todmorden</w:t>
      </w:r>
      <w:proofErr w:type="spellEnd"/>
      <w:r w:rsidRPr="00EE37D9">
        <w:rPr>
          <w:rFonts w:ascii="Comic Sans MS" w:hAnsi="Comic Sans MS"/>
          <w:color w:val="333333"/>
          <w:sz w:val="20"/>
          <w:szCs w:val="20"/>
          <w:shd w:val="clear" w:color="auto" w:fill="FCFCFC"/>
          <w:lang w:val="da-DK"/>
        </w:rPr>
        <w:t>, o</w:t>
      </w:r>
      <w:r w:rsidRPr="00EE37D9">
        <w:rPr>
          <w:rFonts w:ascii="Comic Sans MS" w:hAnsi="Comic Sans MS"/>
          <w:color w:val="333333"/>
          <w:sz w:val="20"/>
          <w:szCs w:val="20"/>
          <w:shd w:val="clear" w:color="auto" w:fill="FCFCFC"/>
          <w:lang w:val="it-IT"/>
        </w:rPr>
        <w:t xml:space="preserve">ù </w:t>
      </w:r>
      <w:r w:rsidRPr="00EE37D9">
        <w:rPr>
          <w:rFonts w:ascii="Comic Sans MS" w:hAnsi="Comic Sans MS"/>
          <w:color w:val="333333"/>
          <w:sz w:val="20"/>
          <w:szCs w:val="20"/>
          <w:shd w:val="clear" w:color="auto" w:fill="FCFCFC"/>
        </w:rPr>
        <w:t>vivent 15 000 habitants, a réussi à atteindre plus de 80 % d’autosuffisance alimentaire. Ce qui signifie qu’elle produit localement la plupart des fruits et légumes nécessaires pour nourrir sa population et ne doit donc plus faire venir ces aliments d’autres régions.</w:t>
      </w:r>
    </w:p>
    <w:p w:rsidR="00101159" w:rsidRPr="00EE37D9" w:rsidRDefault="00101159" w:rsidP="00101159">
      <w:pPr>
        <w:pStyle w:val="Pardfaut"/>
        <w:jc w:val="both"/>
        <w:rPr>
          <w:rFonts w:ascii="Comic Sans MS" w:eastAsia="Cambria" w:hAnsi="Comic Sans MS" w:cs="Cambria"/>
          <w:b/>
          <w:bCs/>
          <w:color w:val="333333"/>
          <w:sz w:val="20"/>
          <w:szCs w:val="20"/>
          <w:shd w:val="clear" w:color="auto" w:fill="FCFCFC"/>
        </w:rPr>
      </w:pPr>
    </w:p>
    <w:p w:rsidR="00101159" w:rsidRPr="00EE37D9" w:rsidRDefault="00101159" w:rsidP="00101159">
      <w:pPr>
        <w:pStyle w:val="Pardfaut"/>
        <w:jc w:val="both"/>
        <w:rPr>
          <w:rFonts w:ascii="Comic Sans MS" w:eastAsia="Cambria" w:hAnsi="Comic Sans MS" w:cs="Cambria"/>
          <w:b/>
          <w:bCs/>
          <w:color w:val="333333"/>
          <w:sz w:val="20"/>
          <w:szCs w:val="20"/>
          <w:shd w:val="clear" w:color="auto" w:fill="FCFCFC"/>
        </w:rPr>
      </w:pPr>
      <w:r w:rsidRPr="00EE37D9">
        <w:rPr>
          <w:rFonts w:ascii="Comic Sans MS" w:hAnsi="Comic Sans MS"/>
          <w:b/>
          <w:bCs/>
          <w:color w:val="333333"/>
          <w:sz w:val="20"/>
          <w:szCs w:val="20"/>
          <w:shd w:val="clear" w:color="auto" w:fill="FCFCFC"/>
        </w:rPr>
        <w:t>D’autres incroyables</w:t>
      </w: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color w:val="333333"/>
          <w:sz w:val="20"/>
          <w:szCs w:val="20"/>
          <w:shd w:val="clear" w:color="auto" w:fill="FCFCFC"/>
        </w:rPr>
        <w:t>Cette initiative anglaise en a très vite inspiré d’autres. Le mouvement s’est étendu à d’autres pays ! Des bacs en bois et pots s’installent partout, avec une pancarte « Nourriture à partager ». Peut-être en avez-vous d’ailleurs croisé près de chez vous ?</w:t>
      </w:r>
      <w:r w:rsidRPr="00EE37D9">
        <w:rPr>
          <w:rFonts w:ascii="Comic Sans MS" w:eastAsia="Cambria" w:hAnsi="Comic Sans MS" w:cs="Cambria"/>
          <w:noProof/>
          <w:color w:val="333333"/>
          <w:sz w:val="20"/>
          <w:szCs w:val="20"/>
          <w:shd w:val="clear" w:color="auto" w:fill="FCFCFC"/>
        </w:rPr>
        <w:drawing>
          <wp:inline distT="0" distB="0" distL="0" distR="0" wp14:anchorId="703E5F3B" wp14:editId="23D84270">
            <wp:extent cx="127000" cy="1270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r-auto-10-8beb9.png"/>
                    <pic:cNvPicPr>
                      <a:picLocks noChangeAspect="1"/>
                    </pic:cNvPicPr>
                  </pic:nvPicPr>
                  <pic:blipFill>
                    <a:blip r:embed="rId5">
                      <a:extLst/>
                    </a:blip>
                    <a:stretch>
                      <a:fillRect/>
                    </a:stretch>
                  </pic:blipFill>
                  <pic:spPr>
                    <a:xfrm>
                      <a:off x="0" y="0"/>
                      <a:ext cx="127000" cy="127000"/>
                    </a:xfrm>
                    <a:prstGeom prst="rect">
                      <a:avLst/>
                    </a:prstGeom>
                    <a:ln w="12700" cap="flat">
                      <a:noFill/>
                      <a:miter lim="400000"/>
                    </a:ln>
                    <a:effectLst/>
                  </pic:spPr>
                </pic:pic>
              </a:graphicData>
            </a:graphic>
          </wp:inline>
        </w:drawing>
      </w: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color w:val="333333"/>
          <w:sz w:val="20"/>
          <w:szCs w:val="20"/>
          <w:shd w:val="clear" w:color="auto" w:fill="FCFCFC"/>
        </w:rPr>
        <w:t>Parfois, ce sont quelques habitants qui décident de mettre cela en place et installent des bacs devant leur porte. Parfois, ce sont des associations, des maisons de quartiers, des groupes de citoyens, des é</w:t>
      </w:r>
      <w:r w:rsidRPr="00EE37D9">
        <w:rPr>
          <w:rFonts w:ascii="Comic Sans MS" w:hAnsi="Comic Sans MS"/>
          <w:color w:val="333333"/>
          <w:sz w:val="20"/>
          <w:szCs w:val="20"/>
          <w:shd w:val="clear" w:color="auto" w:fill="FCFCFC"/>
          <w:lang w:val="es-ES_tradnl"/>
        </w:rPr>
        <w:t>coles</w:t>
      </w:r>
      <w:r w:rsidRPr="00EE37D9">
        <w:rPr>
          <w:rFonts w:ascii="Comic Sans MS" w:hAnsi="Comic Sans MS"/>
          <w:color w:val="333333"/>
          <w:sz w:val="20"/>
          <w:szCs w:val="20"/>
          <w:shd w:val="clear" w:color="auto" w:fill="FCFCFC"/>
        </w:rPr>
        <w:t>… Le projet prend alors une plus grande ampleur. A Liège, par exemple, une « Incroyable Passerelle</w:t>
      </w:r>
      <w:r w:rsidRPr="00EE37D9">
        <w:rPr>
          <w:rFonts w:ascii="Comic Sans MS" w:hAnsi="Comic Sans MS"/>
          <w:color w:val="333333"/>
          <w:sz w:val="20"/>
          <w:szCs w:val="20"/>
          <w:shd w:val="clear" w:color="auto" w:fill="FCFCFC"/>
          <w:lang w:val="it-IT"/>
        </w:rPr>
        <w:t xml:space="preserve"> » </w:t>
      </w:r>
      <w:r w:rsidRPr="00EE37D9">
        <w:rPr>
          <w:rFonts w:ascii="Comic Sans MS" w:hAnsi="Comic Sans MS"/>
          <w:color w:val="333333"/>
          <w:sz w:val="20"/>
          <w:szCs w:val="20"/>
          <w:shd w:val="clear" w:color="auto" w:fill="FCFCFC"/>
        </w:rPr>
        <w:t xml:space="preserve">a été installée l’été </w:t>
      </w:r>
      <w:r w:rsidRPr="00EE37D9">
        <w:rPr>
          <w:rFonts w:ascii="Comic Sans MS" w:hAnsi="Comic Sans MS"/>
          <w:color w:val="333333"/>
          <w:sz w:val="20"/>
          <w:szCs w:val="20"/>
          <w:shd w:val="clear" w:color="auto" w:fill="FCFCFC"/>
          <w:lang w:val="it-IT"/>
        </w:rPr>
        <w:t>pass</w:t>
      </w:r>
      <w:r w:rsidRPr="00EE37D9">
        <w:rPr>
          <w:rFonts w:ascii="Comic Sans MS" w:hAnsi="Comic Sans MS"/>
          <w:color w:val="333333"/>
          <w:sz w:val="20"/>
          <w:szCs w:val="20"/>
          <w:shd w:val="clear" w:color="auto" w:fill="FCFCFC"/>
        </w:rPr>
        <w:t>é à l’entrée d’un pont sur la Meuse. Une centaine de bénévoles ont participé au projet. Ils ont construit, semé</w:t>
      </w:r>
      <w:r w:rsidRPr="00EE37D9">
        <w:rPr>
          <w:rFonts w:ascii="Comic Sans MS" w:hAnsi="Comic Sans MS"/>
          <w:color w:val="333333"/>
          <w:sz w:val="20"/>
          <w:szCs w:val="20"/>
          <w:shd w:val="clear" w:color="auto" w:fill="FCFCFC"/>
          <w:lang w:val="en-US"/>
        </w:rPr>
        <w:t>, plant</w:t>
      </w:r>
      <w:r w:rsidRPr="00EE37D9">
        <w:rPr>
          <w:rFonts w:ascii="Comic Sans MS" w:hAnsi="Comic Sans MS"/>
          <w:color w:val="333333"/>
          <w:sz w:val="20"/>
          <w:szCs w:val="20"/>
          <w:shd w:val="clear" w:color="auto" w:fill="FCFCFC"/>
        </w:rPr>
        <w:t>é et arrosé les bacs. Dans certaines communes, il existe désormais des potagers collectifs plus grands qu’un simple bac et fréquentés par de nombreux habitants. Ailleurs encore, des bacs sont dé</w:t>
      </w:r>
      <w:proofErr w:type="spellStart"/>
      <w:r w:rsidRPr="00EE37D9">
        <w:rPr>
          <w:rFonts w:ascii="Comic Sans MS" w:hAnsi="Comic Sans MS"/>
          <w:color w:val="333333"/>
          <w:sz w:val="20"/>
          <w:szCs w:val="20"/>
          <w:shd w:val="clear" w:color="auto" w:fill="FCFCFC"/>
          <w:lang w:val="it-IT"/>
        </w:rPr>
        <w:t>cor</w:t>
      </w:r>
      <w:r w:rsidRPr="00EE37D9">
        <w:rPr>
          <w:rFonts w:ascii="Comic Sans MS" w:hAnsi="Comic Sans MS"/>
          <w:color w:val="333333"/>
          <w:sz w:val="20"/>
          <w:szCs w:val="20"/>
          <w:shd w:val="clear" w:color="auto" w:fill="FCFCFC"/>
        </w:rPr>
        <w:t>és</w:t>
      </w:r>
      <w:proofErr w:type="spellEnd"/>
      <w:r w:rsidRPr="00EE37D9">
        <w:rPr>
          <w:rFonts w:ascii="Comic Sans MS" w:hAnsi="Comic Sans MS"/>
          <w:color w:val="333333"/>
          <w:sz w:val="20"/>
          <w:szCs w:val="20"/>
          <w:shd w:val="clear" w:color="auto" w:fill="FCFCFC"/>
        </w:rPr>
        <w:t xml:space="preserve"> de </w:t>
      </w:r>
      <w:proofErr w:type="spellStart"/>
      <w:r w:rsidRPr="00EE37D9">
        <w:rPr>
          <w:rFonts w:ascii="Comic Sans MS" w:hAnsi="Comic Sans MS"/>
          <w:color w:val="333333"/>
          <w:sz w:val="20"/>
          <w:szCs w:val="20"/>
          <w:shd w:val="clear" w:color="auto" w:fill="FCFCFC"/>
        </w:rPr>
        <w:t>maniè</w:t>
      </w:r>
      <w:proofErr w:type="spellEnd"/>
      <w:r w:rsidRPr="00EE37D9">
        <w:rPr>
          <w:rFonts w:ascii="Comic Sans MS" w:hAnsi="Comic Sans MS"/>
          <w:color w:val="333333"/>
          <w:sz w:val="20"/>
          <w:szCs w:val="20"/>
          <w:shd w:val="clear" w:color="auto" w:fill="FCFCFC"/>
          <w:lang w:val="en-US"/>
        </w:rPr>
        <w:t xml:space="preserve">re </w:t>
      </w:r>
      <w:proofErr w:type="spellStart"/>
      <w:r w:rsidRPr="00EE37D9">
        <w:rPr>
          <w:rFonts w:ascii="Comic Sans MS" w:hAnsi="Comic Sans MS"/>
          <w:color w:val="333333"/>
          <w:sz w:val="20"/>
          <w:szCs w:val="20"/>
          <w:shd w:val="clear" w:color="auto" w:fill="FCFCFC"/>
          <w:lang w:val="en-US"/>
        </w:rPr>
        <w:t>tr</w:t>
      </w:r>
      <w:proofErr w:type="spellEnd"/>
      <w:r w:rsidRPr="00EE37D9">
        <w:rPr>
          <w:rFonts w:ascii="Comic Sans MS" w:hAnsi="Comic Sans MS"/>
          <w:color w:val="333333"/>
          <w:sz w:val="20"/>
          <w:szCs w:val="20"/>
          <w:shd w:val="clear" w:color="auto" w:fill="FCFCFC"/>
        </w:rPr>
        <w:t>ès artistique afin d’embellir l’espace public.</w:t>
      </w:r>
      <w:r w:rsidRPr="00EE37D9">
        <w:rPr>
          <w:rFonts w:ascii="Comic Sans MS" w:eastAsia="Cambria" w:hAnsi="Comic Sans MS" w:cs="Cambria"/>
          <w:noProof/>
          <w:color w:val="333333"/>
          <w:sz w:val="20"/>
          <w:szCs w:val="20"/>
          <w:shd w:val="clear" w:color="auto" w:fill="FCFCFC"/>
        </w:rPr>
        <w:drawing>
          <wp:inline distT="0" distB="0" distL="0" distR="0" wp14:anchorId="3A797AA9" wp14:editId="6163732B">
            <wp:extent cx="127000" cy="127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r-auto-10-8beb9.png"/>
                    <pic:cNvPicPr>
                      <a:picLocks noChangeAspect="1"/>
                    </pic:cNvPicPr>
                  </pic:nvPicPr>
                  <pic:blipFill>
                    <a:blip r:embed="rId5">
                      <a:extLst/>
                    </a:blip>
                    <a:stretch>
                      <a:fillRect/>
                    </a:stretch>
                  </pic:blipFill>
                  <pic:spPr>
                    <a:xfrm>
                      <a:off x="0" y="0"/>
                      <a:ext cx="127000" cy="127000"/>
                    </a:xfrm>
                    <a:prstGeom prst="rect">
                      <a:avLst/>
                    </a:prstGeom>
                    <a:ln w="12700" cap="flat">
                      <a:noFill/>
                      <a:miter lim="400000"/>
                    </a:ln>
                    <a:effectLst/>
                  </pic:spPr>
                </pic:pic>
              </a:graphicData>
            </a:graphic>
          </wp:inline>
        </w:drawing>
      </w: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color w:val="333333"/>
          <w:sz w:val="20"/>
          <w:szCs w:val="20"/>
          <w:shd w:val="clear" w:color="auto" w:fill="FCFCFC"/>
        </w:rPr>
        <w:t xml:space="preserve">Dans la ville </w:t>
      </w:r>
      <w:proofErr w:type="spellStart"/>
      <w:r w:rsidRPr="00EE37D9">
        <w:rPr>
          <w:rFonts w:ascii="Comic Sans MS" w:hAnsi="Comic Sans MS"/>
          <w:color w:val="333333"/>
          <w:sz w:val="20"/>
          <w:szCs w:val="20"/>
          <w:shd w:val="clear" w:color="auto" w:fill="FCFCFC"/>
        </w:rPr>
        <w:t>fran</w:t>
      </w:r>
      <w:proofErr w:type="spellEnd"/>
      <w:r w:rsidRPr="00EE37D9">
        <w:rPr>
          <w:rFonts w:ascii="Comic Sans MS" w:hAnsi="Comic Sans MS"/>
          <w:color w:val="333333"/>
          <w:sz w:val="20"/>
          <w:szCs w:val="20"/>
          <w:shd w:val="clear" w:color="auto" w:fill="FCFCFC"/>
          <w:lang w:val="pt-PT"/>
        </w:rPr>
        <w:t>ç</w:t>
      </w:r>
      <w:r w:rsidRPr="00EE37D9">
        <w:rPr>
          <w:rFonts w:ascii="Comic Sans MS" w:hAnsi="Comic Sans MS"/>
          <w:color w:val="333333"/>
          <w:sz w:val="20"/>
          <w:szCs w:val="20"/>
          <w:shd w:val="clear" w:color="auto" w:fill="FCFCFC"/>
        </w:rPr>
        <w:t>aise d’Albi, les citoyens ont même réussi à convaincre la ville d’atteindre l’autosuffisance alimentaire d’</w:t>
      </w:r>
      <w:proofErr w:type="spellStart"/>
      <w:r w:rsidRPr="00EE37D9">
        <w:rPr>
          <w:rFonts w:ascii="Comic Sans MS" w:hAnsi="Comic Sans MS"/>
          <w:color w:val="333333"/>
          <w:sz w:val="20"/>
          <w:szCs w:val="20"/>
          <w:shd w:val="clear" w:color="auto" w:fill="FCFCFC"/>
          <w:lang w:val="it-IT"/>
        </w:rPr>
        <w:t>ici</w:t>
      </w:r>
      <w:proofErr w:type="spellEnd"/>
      <w:r w:rsidRPr="00EE37D9">
        <w:rPr>
          <w:rFonts w:ascii="Comic Sans MS" w:hAnsi="Comic Sans MS"/>
          <w:color w:val="333333"/>
          <w:sz w:val="20"/>
          <w:szCs w:val="20"/>
          <w:shd w:val="clear" w:color="auto" w:fill="FCFCFC"/>
          <w:lang w:val="it-IT"/>
        </w:rPr>
        <w:t xml:space="preserve"> </w:t>
      </w:r>
      <w:r w:rsidRPr="00EE37D9">
        <w:rPr>
          <w:rFonts w:ascii="Comic Sans MS" w:hAnsi="Comic Sans MS"/>
          <w:color w:val="333333"/>
          <w:sz w:val="20"/>
          <w:szCs w:val="20"/>
          <w:shd w:val="clear" w:color="auto" w:fill="FCFCFC"/>
        </w:rPr>
        <w:t>à 2020. Les aliments devront venir de la ville et des alentours, dans un rayon de 60 km. En Belgique aussi, des mouvements citoyens souhaitent que les communes favorisent davantage les productions locales.</w:t>
      </w: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b/>
          <w:bCs/>
          <w:color w:val="333333"/>
          <w:sz w:val="20"/>
          <w:szCs w:val="20"/>
          <w:shd w:val="clear" w:color="auto" w:fill="FCFCFC"/>
        </w:rPr>
        <w:t>A vous le tour ?</w:t>
      </w: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color w:val="333333"/>
          <w:sz w:val="20"/>
          <w:szCs w:val="20"/>
          <w:shd w:val="clear" w:color="auto" w:fill="FCFCFC"/>
        </w:rPr>
        <w:t xml:space="preserve">Pour devenir un Incroyable Comestible, il suffit soit de rejoindre un groupe existant soit d’en </w:t>
      </w:r>
      <w:proofErr w:type="spellStart"/>
      <w:r w:rsidRPr="00EE37D9">
        <w:rPr>
          <w:rFonts w:ascii="Comic Sans MS" w:hAnsi="Comic Sans MS"/>
          <w:color w:val="333333"/>
          <w:sz w:val="20"/>
          <w:szCs w:val="20"/>
          <w:shd w:val="clear" w:color="auto" w:fill="FCFCFC"/>
        </w:rPr>
        <w:t>cré</w:t>
      </w:r>
      <w:r w:rsidRPr="00EE37D9">
        <w:rPr>
          <w:rFonts w:ascii="Comic Sans MS" w:hAnsi="Comic Sans MS"/>
          <w:color w:val="333333"/>
          <w:sz w:val="20"/>
          <w:szCs w:val="20"/>
          <w:shd w:val="clear" w:color="auto" w:fill="FCFCFC"/>
          <w:lang w:val="it-IT"/>
        </w:rPr>
        <w:t>er</w:t>
      </w:r>
      <w:proofErr w:type="spellEnd"/>
      <w:r w:rsidRPr="00EE37D9">
        <w:rPr>
          <w:rFonts w:ascii="Comic Sans MS" w:hAnsi="Comic Sans MS"/>
          <w:color w:val="333333"/>
          <w:sz w:val="20"/>
          <w:szCs w:val="20"/>
          <w:shd w:val="clear" w:color="auto" w:fill="FCFCFC"/>
          <w:lang w:val="it-IT"/>
        </w:rPr>
        <w:t xml:space="preserve"> un. </w:t>
      </w:r>
      <w:proofErr w:type="gramStart"/>
      <w:r w:rsidRPr="00EE37D9">
        <w:rPr>
          <w:rFonts w:ascii="Comic Sans MS" w:hAnsi="Comic Sans MS"/>
          <w:color w:val="333333"/>
          <w:sz w:val="20"/>
          <w:szCs w:val="20"/>
          <w:shd w:val="clear" w:color="auto" w:fill="FCFCFC"/>
          <w:lang w:val="it-IT"/>
        </w:rPr>
        <w:t>La d</w:t>
      </w:r>
      <w:proofErr w:type="spellStart"/>
      <w:r w:rsidRPr="00EE37D9">
        <w:rPr>
          <w:rFonts w:ascii="Comic Sans MS" w:hAnsi="Comic Sans MS"/>
          <w:color w:val="333333"/>
          <w:sz w:val="20"/>
          <w:szCs w:val="20"/>
          <w:shd w:val="clear" w:color="auto" w:fill="FCFCFC"/>
        </w:rPr>
        <w:t>émarche</w:t>
      </w:r>
      <w:proofErr w:type="spellEnd"/>
      <w:r w:rsidRPr="00EE37D9">
        <w:rPr>
          <w:rFonts w:ascii="Comic Sans MS" w:hAnsi="Comic Sans MS"/>
          <w:color w:val="333333"/>
          <w:sz w:val="20"/>
          <w:szCs w:val="20"/>
          <w:shd w:val="clear" w:color="auto" w:fill="FCFCFC"/>
        </w:rPr>
        <w:t xml:space="preserve"> à suivre est simple et se fait en quelques é</w:t>
      </w:r>
      <w:proofErr w:type="spellStart"/>
      <w:r w:rsidRPr="00EE37D9">
        <w:rPr>
          <w:rFonts w:ascii="Comic Sans MS" w:hAnsi="Comic Sans MS"/>
          <w:color w:val="333333"/>
          <w:sz w:val="20"/>
          <w:szCs w:val="20"/>
          <w:shd w:val="clear" w:color="auto" w:fill="FCFCFC"/>
          <w:lang w:val="it-IT"/>
        </w:rPr>
        <w:t>tapes</w:t>
      </w:r>
      <w:proofErr w:type="spellEnd"/>
      <w:proofErr w:type="gramEnd"/>
      <w:r w:rsidRPr="00EE37D9">
        <w:rPr>
          <w:rFonts w:ascii="Comic Sans MS" w:hAnsi="Comic Sans MS"/>
          <w:color w:val="333333"/>
          <w:sz w:val="20"/>
          <w:szCs w:val="20"/>
          <w:shd w:val="clear" w:color="auto" w:fill="FCFCFC"/>
          <w:lang w:val="it-IT"/>
        </w:rPr>
        <w:t xml:space="preserve">. </w:t>
      </w:r>
      <w:proofErr w:type="gramStart"/>
      <w:r w:rsidRPr="00EE37D9">
        <w:rPr>
          <w:rFonts w:ascii="Comic Sans MS" w:hAnsi="Comic Sans MS"/>
          <w:color w:val="333333"/>
          <w:sz w:val="20"/>
          <w:szCs w:val="20"/>
          <w:shd w:val="clear" w:color="auto" w:fill="FCFCFC"/>
          <w:lang w:val="it-IT"/>
        </w:rPr>
        <w:t>La premi</w:t>
      </w:r>
      <w:r w:rsidRPr="00EE37D9">
        <w:rPr>
          <w:rFonts w:ascii="Comic Sans MS" w:hAnsi="Comic Sans MS"/>
          <w:color w:val="333333"/>
          <w:sz w:val="20"/>
          <w:szCs w:val="20"/>
          <w:shd w:val="clear" w:color="auto" w:fill="FCFCFC"/>
        </w:rPr>
        <w:t>ère étape est de faire un groupe et de dé</w:t>
      </w:r>
      <w:r w:rsidRPr="00EE37D9">
        <w:rPr>
          <w:rFonts w:ascii="Comic Sans MS" w:hAnsi="Comic Sans MS"/>
          <w:color w:val="333333"/>
          <w:sz w:val="20"/>
          <w:szCs w:val="20"/>
          <w:shd w:val="clear" w:color="auto" w:fill="FCFCFC"/>
          <w:lang w:val="da-DK"/>
        </w:rPr>
        <w:t>cider o</w:t>
      </w:r>
      <w:r w:rsidRPr="00EE37D9">
        <w:rPr>
          <w:rFonts w:ascii="Comic Sans MS" w:hAnsi="Comic Sans MS"/>
          <w:color w:val="333333"/>
          <w:sz w:val="20"/>
          <w:szCs w:val="20"/>
          <w:shd w:val="clear" w:color="auto" w:fill="FCFCFC"/>
          <w:lang w:val="it-IT"/>
        </w:rPr>
        <w:t xml:space="preserve">ù </w:t>
      </w:r>
      <w:r w:rsidRPr="00EE37D9">
        <w:rPr>
          <w:rFonts w:ascii="Comic Sans MS" w:hAnsi="Comic Sans MS"/>
          <w:color w:val="333333"/>
          <w:sz w:val="20"/>
          <w:szCs w:val="20"/>
          <w:shd w:val="clear" w:color="auto" w:fill="FCFCFC"/>
        </w:rPr>
        <w:t>l’action sera menée</w:t>
      </w:r>
      <w:proofErr w:type="gramEnd"/>
      <w:r w:rsidRPr="00EE37D9">
        <w:rPr>
          <w:rFonts w:ascii="Comic Sans MS" w:hAnsi="Comic Sans MS"/>
          <w:color w:val="333333"/>
          <w:sz w:val="20"/>
          <w:szCs w:val="20"/>
          <w:shd w:val="clear" w:color="auto" w:fill="FCFCFC"/>
        </w:rPr>
        <w:t>. Certaines personnes agissent seules et décident simplement de faire cela devant chez elles. Ensuite, il faut évidemment semer et planter des plantes comestibles dans un bac ou un autre support. Pour informer les passants, il faut coller, sur le bac, une affiche « Nourriture à partager</w:t>
      </w:r>
      <w:r w:rsidRPr="00EE37D9">
        <w:rPr>
          <w:rFonts w:ascii="Comic Sans MS" w:hAnsi="Comic Sans MS"/>
          <w:color w:val="333333"/>
          <w:sz w:val="20"/>
          <w:szCs w:val="20"/>
          <w:shd w:val="clear" w:color="auto" w:fill="FCFCFC"/>
          <w:lang w:val="it-IT"/>
        </w:rPr>
        <w:t xml:space="preserve"> » </w:t>
      </w:r>
      <w:r w:rsidRPr="00EE37D9">
        <w:rPr>
          <w:rFonts w:ascii="Comic Sans MS" w:hAnsi="Comic Sans MS"/>
          <w:color w:val="333333"/>
          <w:sz w:val="20"/>
          <w:szCs w:val="20"/>
          <w:shd w:val="clear" w:color="auto" w:fill="FCFCFC"/>
        </w:rPr>
        <w:t>et mettre un petit texte qui explique ce que c’est. Les passants savent ainsi que les fruits et légumes peuvent être cueillis par tout le monde, gratuitement.</w:t>
      </w:r>
      <w:r w:rsidRPr="00EE37D9">
        <w:rPr>
          <w:rFonts w:ascii="Comic Sans MS" w:eastAsia="Cambria" w:hAnsi="Comic Sans MS" w:cs="Cambria"/>
          <w:noProof/>
          <w:color w:val="333333"/>
          <w:sz w:val="20"/>
          <w:szCs w:val="20"/>
          <w:shd w:val="clear" w:color="auto" w:fill="FCFCFC"/>
        </w:rPr>
        <w:drawing>
          <wp:inline distT="0" distB="0" distL="0" distR="0" wp14:anchorId="3F46274A" wp14:editId="015E2697">
            <wp:extent cx="127000" cy="1270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r-auto-10-8beb9.png"/>
                    <pic:cNvPicPr>
                      <a:picLocks noChangeAspect="1"/>
                    </pic:cNvPicPr>
                  </pic:nvPicPr>
                  <pic:blipFill>
                    <a:blip r:embed="rId5">
                      <a:extLst/>
                    </a:blip>
                    <a:stretch>
                      <a:fillRect/>
                    </a:stretch>
                  </pic:blipFill>
                  <pic:spPr>
                    <a:xfrm>
                      <a:off x="0" y="0"/>
                      <a:ext cx="127000" cy="127000"/>
                    </a:xfrm>
                    <a:prstGeom prst="rect">
                      <a:avLst/>
                    </a:prstGeom>
                    <a:ln w="12700" cap="flat">
                      <a:noFill/>
                      <a:miter lim="400000"/>
                    </a:ln>
                    <a:effectLst/>
                  </pic:spPr>
                </pic:pic>
              </a:graphicData>
            </a:graphic>
          </wp:inline>
        </w:drawing>
      </w: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color w:val="333333"/>
          <w:sz w:val="20"/>
          <w:szCs w:val="20"/>
          <w:shd w:val="clear" w:color="auto" w:fill="FCFCFC"/>
        </w:rPr>
        <w:t xml:space="preserve">Le mieux est d’agir à plusieurs, pour ne pas être seul à porter le projet, pour se relayer dans l’entretien des plantations, dans l’arrosage, dans la communication… Une autre étape est aussi </w:t>
      </w:r>
      <w:r w:rsidRPr="00EE37D9">
        <w:rPr>
          <w:rFonts w:ascii="Comic Sans MS" w:hAnsi="Comic Sans MS"/>
          <w:color w:val="333333"/>
          <w:sz w:val="20"/>
          <w:szCs w:val="20"/>
          <w:shd w:val="clear" w:color="auto" w:fill="FCFCFC"/>
        </w:rPr>
        <w:lastRenderedPageBreak/>
        <w:t>d’interpeller les élus locaux et faire de la pub autour de soi et dans les médias pour faire connaître le mouvement.</w:t>
      </w:r>
      <w:r w:rsidRPr="00EE37D9">
        <w:rPr>
          <w:rFonts w:ascii="Comic Sans MS" w:eastAsia="Cambria" w:hAnsi="Comic Sans MS" w:cs="Cambria"/>
          <w:noProof/>
          <w:color w:val="333333"/>
          <w:sz w:val="20"/>
          <w:szCs w:val="20"/>
          <w:shd w:val="clear" w:color="auto" w:fill="FCFCFC"/>
        </w:rPr>
        <w:drawing>
          <wp:inline distT="0" distB="0" distL="0" distR="0" wp14:anchorId="13FB2721" wp14:editId="2518E047">
            <wp:extent cx="127000" cy="1270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br-auto-10-8beb9.png"/>
                    <pic:cNvPicPr>
                      <a:picLocks noChangeAspect="1"/>
                    </pic:cNvPicPr>
                  </pic:nvPicPr>
                  <pic:blipFill>
                    <a:blip r:embed="rId5">
                      <a:extLst/>
                    </a:blip>
                    <a:stretch>
                      <a:fillRect/>
                    </a:stretch>
                  </pic:blipFill>
                  <pic:spPr>
                    <a:xfrm>
                      <a:off x="0" y="0"/>
                      <a:ext cx="127000" cy="127000"/>
                    </a:xfrm>
                    <a:prstGeom prst="rect">
                      <a:avLst/>
                    </a:prstGeom>
                    <a:ln w="12700" cap="flat">
                      <a:noFill/>
                      <a:miter lim="400000"/>
                    </a:ln>
                    <a:effectLst/>
                  </pic:spPr>
                </pic:pic>
              </a:graphicData>
            </a:graphic>
          </wp:inline>
        </w:drawing>
      </w: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color w:val="333333"/>
          <w:sz w:val="20"/>
          <w:szCs w:val="20"/>
          <w:shd w:val="clear" w:color="auto" w:fill="FCFCFC"/>
        </w:rPr>
        <w:t>Belgique</w:t>
      </w:r>
      <w:r w:rsidRPr="00EE37D9">
        <w:rPr>
          <w:rFonts w:ascii="Comic Sans MS" w:eastAsia="Cambria" w:hAnsi="Comic Sans MS" w:cs="Cambria"/>
          <w:noProof/>
          <w:color w:val="333333"/>
          <w:sz w:val="20"/>
          <w:szCs w:val="20"/>
          <w:shd w:val="clear" w:color="auto" w:fill="FCFCFC"/>
        </w:rPr>
        <w:drawing>
          <wp:inline distT="0" distB="0" distL="0" distR="0" wp14:anchorId="4660C71E" wp14:editId="09C39864">
            <wp:extent cx="127000" cy="1270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br-auto-10-8beb9.png"/>
                    <pic:cNvPicPr>
                      <a:picLocks noChangeAspect="1"/>
                    </pic:cNvPicPr>
                  </pic:nvPicPr>
                  <pic:blipFill>
                    <a:blip r:embed="rId5">
                      <a:extLst/>
                    </a:blip>
                    <a:stretch>
                      <a:fillRect/>
                    </a:stretch>
                  </pic:blipFill>
                  <pic:spPr>
                    <a:xfrm>
                      <a:off x="0" y="0"/>
                      <a:ext cx="127000" cy="127000"/>
                    </a:xfrm>
                    <a:prstGeom prst="rect">
                      <a:avLst/>
                    </a:prstGeom>
                    <a:ln w="12700" cap="flat">
                      <a:noFill/>
                      <a:miter lim="400000"/>
                    </a:ln>
                    <a:effectLst/>
                  </pic:spPr>
                </pic:pic>
              </a:graphicData>
            </a:graphic>
          </wp:inline>
        </w:drawing>
      </w:r>
    </w:p>
    <w:p w:rsidR="00101159" w:rsidRPr="00EE37D9" w:rsidRDefault="00101159" w:rsidP="00101159">
      <w:pPr>
        <w:pStyle w:val="Pardfaut"/>
        <w:jc w:val="both"/>
        <w:rPr>
          <w:rFonts w:ascii="Comic Sans MS" w:eastAsia="Cambria" w:hAnsi="Comic Sans MS" w:cs="Cambria"/>
          <w:color w:val="333333"/>
          <w:sz w:val="20"/>
          <w:szCs w:val="20"/>
          <w:shd w:val="clear" w:color="auto" w:fill="FCFCFC"/>
        </w:rPr>
      </w:pPr>
      <w:r w:rsidRPr="00EE37D9">
        <w:rPr>
          <w:rFonts w:ascii="Comic Sans MS" w:hAnsi="Comic Sans MS"/>
          <w:color w:val="333333"/>
          <w:sz w:val="20"/>
          <w:szCs w:val="20"/>
          <w:shd w:val="clear" w:color="auto" w:fill="FCFCFC"/>
        </w:rPr>
        <w:t>Pour savoir s’il y a déjà un groupe Incroyables Comestibles dans votre commune et pour plus d’informations.</w:t>
      </w:r>
    </w:p>
    <w:p w:rsidR="00101159" w:rsidRPr="00EE37D9" w:rsidRDefault="00101159" w:rsidP="00101159">
      <w:pPr>
        <w:pStyle w:val="Pardfaut"/>
        <w:jc w:val="both"/>
        <w:rPr>
          <w:rFonts w:ascii="Comic Sans MS" w:eastAsia="Cambria" w:hAnsi="Comic Sans MS" w:cs="Cambria"/>
          <w:color w:val="333333"/>
          <w:sz w:val="20"/>
          <w:szCs w:val="20"/>
          <w:u w:color="000099"/>
          <w:shd w:val="clear" w:color="auto" w:fill="FCFCFC"/>
        </w:rPr>
      </w:pPr>
      <w:hyperlink r:id="rId6" w:history="1">
        <w:r w:rsidRPr="00EE37D9">
          <w:rPr>
            <w:rFonts w:ascii="Comic Sans MS" w:hAnsi="Comic Sans MS"/>
            <w:color w:val="000099"/>
            <w:sz w:val="20"/>
            <w:szCs w:val="20"/>
            <w:u w:val="single" w:color="000099"/>
            <w:shd w:val="clear" w:color="auto" w:fill="FCFCFC"/>
          </w:rPr>
          <w:t>La carte des groupes Incroyables Comestibles en Belgique</w:t>
        </w:r>
      </w:hyperlink>
    </w:p>
    <w:p w:rsidR="00101159" w:rsidRPr="00EE37D9" w:rsidRDefault="00101159" w:rsidP="00101159">
      <w:pPr>
        <w:pStyle w:val="Pardfaut"/>
        <w:jc w:val="both"/>
        <w:rPr>
          <w:rFonts w:ascii="Comic Sans MS" w:eastAsia="Cambria" w:hAnsi="Comic Sans MS" w:cs="Cambria"/>
          <w:color w:val="000099"/>
          <w:sz w:val="20"/>
          <w:szCs w:val="20"/>
          <w:u w:val="single" w:color="000099"/>
          <w:shd w:val="clear" w:color="auto" w:fill="FCFCFC"/>
        </w:rPr>
      </w:pPr>
      <w:hyperlink r:id="rId7" w:history="1">
        <w:r w:rsidRPr="00EE37D9">
          <w:rPr>
            <w:rFonts w:ascii="Comic Sans MS" w:hAnsi="Comic Sans MS"/>
            <w:color w:val="000099"/>
            <w:sz w:val="20"/>
            <w:szCs w:val="20"/>
            <w:u w:val="single" w:color="000099"/>
            <w:shd w:val="clear" w:color="auto" w:fill="FCFCFC"/>
          </w:rPr>
          <w:t>La carte des groupes Incroyables Comestibles en France</w:t>
        </w:r>
      </w:hyperlink>
    </w:p>
    <w:p w:rsidR="00101159" w:rsidRDefault="00101159" w:rsidP="00101159">
      <w:pPr>
        <w:rPr>
          <w:rFonts w:ascii="Comic Sans MS" w:eastAsia="Cambria" w:hAnsi="Comic Sans MS" w:cs="Cambria"/>
          <w:color w:val="000099"/>
          <w:sz w:val="20"/>
          <w:szCs w:val="20"/>
          <w:u w:val="single" w:color="000099"/>
          <w:shd w:val="clear" w:color="auto" w:fill="FCFCFC"/>
          <w:lang w:val="fr-FR" w:eastAsia="fr-FR"/>
        </w:rPr>
      </w:pPr>
      <w:r>
        <w:rPr>
          <w:rFonts w:eastAsia="Cambria" w:cs="Cambria"/>
          <w:b/>
          <w:color w:val="000099"/>
          <w:sz w:val="20"/>
          <w:u w:val="single" w:color="000099"/>
          <w:shd w:val="clear" w:color="auto" w:fill="FCFCFC"/>
          <w:lang w:eastAsia="fr-FR"/>
        </w:rPr>
        <w:br w:type="page"/>
      </w:r>
    </w:p>
    <w:p w:rsidR="00FD2F45" w:rsidRDefault="00FD2F45">
      <w:bookmarkStart w:id="0" w:name="_GoBack"/>
      <w:bookmarkEnd w:id="0"/>
    </w:p>
    <w:sectPr w:rsidR="00FD2F45" w:rsidSect="003C5F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59"/>
    <w:rsid w:val="00101159"/>
    <w:rsid w:val="003C5FD3"/>
    <w:rsid w:val="00FD2F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2F5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1159"/>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faut">
    <w:name w:val="Par défaut"/>
    <w:rsid w:val="0010115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Textedebulles">
    <w:name w:val="Balloon Text"/>
    <w:basedOn w:val="Normal"/>
    <w:link w:val="TextedebullesCar"/>
    <w:uiPriority w:val="99"/>
    <w:semiHidden/>
    <w:unhideWhenUsed/>
    <w:rsid w:val="00101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01159"/>
    <w:rPr>
      <w:rFonts w:ascii="Lucida Grande" w:eastAsia="Arial Unicode MS" w:hAnsi="Lucida Grande" w:cs="Lucida Grande"/>
      <w:sz w:val="18"/>
      <w:szCs w:val="18"/>
      <w:bdr w:val="nil"/>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01159"/>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dfaut">
    <w:name w:val="Par défaut"/>
    <w:rsid w:val="0010115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Textedebulles">
    <w:name w:val="Balloon Text"/>
    <w:basedOn w:val="Normal"/>
    <w:link w:val="TextedebullesCar"/>
    <w:uiPriority w:val="99"/>
    <w:semiHidden/>
    <w:unhideWhenUsed/>
    <w:rsid w:val="00101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01159"/>
    <w:rPr>
      <w:rFonts w:ascii="Lucida Grande" w:eastAsia="Arial Unicode MS" w:hAnsi="Lucida Grande" w:cs="Lucida Grande"/>
      <w:sz w:val="18"/>
      <w:szCs w:val="18"/>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incredibleediblebelgium.wordpress.com/map-belgique/" TargetMode="External"/><Relationship Id="rId7" Type="http://schemas.openxmlformats.org/officeDocument/2006/relationships/hyperlink" Target="http://lesincroyablescomestibles.f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3596</Characters>
  <Application>Microsoft Macintosh Word</Application>
  <DocSecurity>0</DocSecurity>
  <Lines>29</Lines>
  <Paragraphs>8</Paragraphs>
  <ScaleCrop>false</ScaleCrop>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magnoni</dc:creator>
  <cp:keywords/>
  <dc:description/>
  <cp:lastModifiedBy>lydia magnoni</cp:lastModifiedBy>
  <cp:revision>1</cp:revision>
  <dcterms:created xsi:type="dcterms:W3CDTF">2017-03-03T22:28:00Z</dcterms:created>
  <dcterms:modified xsi:type="dcterms:W3CDTF">2017-03-03T22:29:00Z</dcterms:modified>
</cp:coreProperties>
</file>