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58EC73" w14:textId="77777777" w:rsidR="00B336A3" w:rsidRPr="00472127" w:rsidRDefault="00B336A3" w:rsidP="00B336A3">
      <w:pPr>
        <w:jc w:val="center"/>
        <w:rPr>
          <w:rFonts w:ascii="Cambria" w:hAnsi="Cambria"/>
          <w:b/>
          <w:sz w:val="24"/>
          <w:szCs w:val="24"/>
        </w:rPr>
      </w:pPr>
      <w:r w:rsidRPr="00472127">
        <w:rPr>
          <w:rFonts w:ascii="Cambria" w:hAnsi="Cambria"/>
          <w:b/>
          <w:sz w:val="24"/>
          <w:szCs w:val="24"/>
        </w:rPr>
        <w:t>Correction de l’exercice sur les photos du portfolio</w:t>
      </w:r>
    </w:p>
    <w:p w14:paraId="5173DE94" w14:textId="77777777" w:rsidR="00C6653C" w:rsidRPr="00472127" w:rsidRDefault="00C6653C" w:rsidP="00C6653C">
      <w:pPr>
        <w:rPr>
          <w:rFonts w:ascii="Cambria" w:hAnsi="Cambria"/>
          <w:sz w:val="24"/>
          <w:szCs w:val="24"/>
        </w:rPr>
      </w:pPr>
    </w:p>
    <w:tbl>
      <w:tblPr>
        <w:tblStyle w:val="Grilledutableau"/>
        <w:tblW w:w="0" w:type="auto"/>
        <w:tblLook w:val="04A0" w:firstRow="1" w:lastRow="0" w:firstColumn="1" w:lastColumn="0" w:noHBand="0" w:noVBand="1"/>
      </w:tblPr>
      <w:tblGrid>
        <w:gridCol w:w="1271"/>
        <w:gridCol w:w="7791"/>
      </w:tblGrid>
      <w:tr w:rsidR="00C6653C" w:rsidRPr="00472127" w14:paraId="06AA8D88" w14:textId="77777777" w:rsidTr="00C6653C">
        <w:tc>
          <w:tcPr>
            <w:tcW w:w="1271" w:type="dxa"/>
          </w:tcPr>
          <w:p w14:paraId="652EB5B2" w14:textId="77777777" w:rsidR="00C6653C" w:rsidRPr="00472127" w:rsidRDefault="00C6653C" w:rsidP="00C6653C">
            <w:pPr>
              <w:rPr>
                <w:rFonts w:ascii="Cambria" w:hAnsi="Cambria"/>
                <w:sz w:val="24"/>
                <w:szCs w:val="24"/>
              </w:rPr>
            </w:pPr>
            <w:r w:rsidRPr="00472127">
              <w:rPr>
                <w:rFonts w:ascii="Cambria" w:hAnsi="Cambria"/>
                <w:sz w:val="24"/>
                <w:szCs w:val="24"/>
              </w:rPr>
              <w:t>Photo n° 1</w:t>
            </w:r>
          </w:p>
        </w:tc>
        <w:tc>
          <w:tcPr>
            <w:tcW w:w="7791" w:type="dxa"/>
          </w:tcPr>
          <w:p w14:paraId="4BFD5703" w14:textId="77777777" w:rsidR="00C6653C" w:rsidRPr="00472127" w:rsidRDefault="00C6653C" w:rsidP="00C6653C">
            <w:pPr>
              <w:rPr>
                <w:rFonts w:ascii="Cambria" w:hAnsi="Cambria"/>
                <w:sz w:val="24"/>
                <w:szCs w:val="24"/>
              </w:rPr>
            </w:pPr>
            <w:r w:rsidRPr="00472127">
              <w:rPr>
                <w:rFonts w:ascii="Cambria" w:hAnsi="Cambria"/>
                <w:sz w:val="24"/>
                <w:szCs w:val="24"/>
              </w:rPr>
              <w:t xml:space="preserve">Samedi 13 janvier à Bruxelles, plus de 7 000 personnes ont manifesté leur solidarité avec les réfugiés et pour demander la démission de Théo </w:t>
            </w:r>
            <w:proofErr w:type="spellStart"/>
            <w:r w:rsidRPr="00472127">
              <w:rPr>
                <w:rFonts w:ascii="Cambria" w:hAnsi="Cambria"/>
                <w:sz w:val="24"/>
                <w:szCs w:val="24"/>
              </w:rPr>
              <w:t>Francken</w:t>
            </w:r>
            <w:proofErr w:type="spellEnd"/>
            <w:r w:rsidRPr="00472127">
              <w:rPr>
                <w:rFonts w:ascii="Cambria" w:hAnsi="Cambria"/>
                <w:sz w:val="24"/>
                <w:szCs w:val="24"/>
              </w:rPr>
              <w:t>, secrétaire d'Etat à l'asile et aux migrations du gouvernement belge.</w:t>
            </w:r>
          </w:p>
          <w:p w14:paraId="50FFF6C4" w14:textId="77777777" w:rsidR="00C6653C" w:rsidRPr="00472127" w:rsidRDefault="00C6653C" w:rsidP="00C6653C">
            <w:pPr>
              <w:rPr>
                <w:rFonts w:ascii="Cambria" w:hAnsi="Cambria"/>
                <w:sz w:val="24"/>
                <w:szCs w:val="24"/>
              </w:rPr>
            </w:pPr>
          </w:p>
        </w:tc>
      </w:tr>
      <w:tr w:rsidR="00C6653C" w:rsidRPr="00472127" w14:paraId="597433D1" w14:textId="77777777" w:rsidTr="00C6653C">
        <w:tc>
          <w:tcPr>
            <w:tcW w:w="1271" w:type="dxa"/>
          </w:tcPr>
          <w:p w14:paraId="58044317" w14:textId="77777777" w:rsidR="00C6653C" w:rsidRPr="00472127" w:rsidRDefault="00C6653C" w:rsidP="00C6653C">
            <w:pPr>
              <w:rPr>
                <w:rFonts w:ascii="Cambria" w:hAnsi="Cambria"/>
                <w:sz w:val="24"/>
                <w:szCs w:val="24"/>
              </w:rPr>
            </w:pPr>
            <w:r w:rsidRPr="00472127">
              <w:rPr>
                <w:rFonts w:ascii="Cambria" w:hAnsi="Cambria"/>
                <w:sz w:val="24"/>
                <w:szCs w:val="24"/>
              </w:rPr>
              <w:t>Photo n° 2</w:t>
            </w:r>
          </w:p>
        </w:tc>
        <w:tc>
          <w:tcPr>
            <w:tcW w:w="7791" w:type="dxa"/>
          </w:tcPr>
          <w:p w14:paraId="368EBB66" w14:textId="77777777" w:rsidR="00C6653C" w:rsidRPr="00472127" w:rsidRDefault="00C6653C" w:rsidP="00C6653C">
            <w:pPr>
              <w:rPr>
                <w:rFonts w:ascii="Cambria" w:hAnsi="Cambria"/>
                <w:sz w:val="24"/>
                <w:szCs w:val="24"/>
              </w:rPr>
            </w:pPr>
            <w:r w:rsidRPr="00472127">
              <w:rPr>
                <w:rFonts w:ascii="Cambria" w:hAnsi="Cambria"/>
                <w:sz w:val="24"/>
                <w:szCs w:val="24"/>
              </w:rPr>
              <w:t xml:space="preserve">Un réfugié venu du Soudan a été renvoyé de Belgique au Soudan où il a été torturé. Théo </w:t>
            </w:r>
            <w:proofErr w:type="spellStart"/>
            <w:r w:rsidRPr="00472127">
              <w:rPr>
                <w:rFonts w:ascii="Cambria" w:hAnsi="Cambria"/>
                <w:sz w:val="24"/>
                <w:szCs w:val="24"/>
              </w:rPr>
              <w:t>Francken</w:t>
            </w:r>
            <w:proofErr w:type="spellEnd"/>
            <w:r w:rsidRPr="00472127">
              <w:rPr>
                <w:rFonts w:ascii="Cambria" w:hAnsi="Cambria"/>
                <w:sz w:val="24"/>
                <w:szCs w:val="24"/>
              </w:rPr>
              <w:t xml:space="preserve"> est le secrétaire d'Etat à l'asile et aux migrations, donc responsable des expulsions de réfugiés. On dénonce sur cette banderole "son populisme violent". Autrement dit, montrer une certaine violence sur la question des réfugiés pour plaire à une partie de la population.</w:t>
            </w:r>
          </w:p>
          <w:p w14:paraId="1CB7FD11" w14:textId="77777777" w:rsidR="00C6653C" w:rsidRPr="00472127" w:rsidRDefault="00C6653C" w:rsidP="00C6653C">
            <w:pPr>
              <w:rPr>
                <w:rFonts w:ascii="Cambria" w:hAnsi="Cambria"/>
                <w:sz w:val="24"/>
                <w:szCs w:val="24"/>
              </w:rPr>
            </w:pPr>
          </w:p>
        </w:tc>
      </w:tr>
      <w:tr w:rsidR="00C6653C" w:rsidRPr="00472127" w14:paraId="50820A04" w14:textId="77777777" w:rsidTr="00C6653C">
        <w:tc>
          <w:tcPr>
            <w:tcW w:w="1271" w:type="dxa"/>
          </w:tcPr>
          <w:p w14:paraId="59F4AD12" w14:textId="77777777" w:rsidR="00C6653C" w:rsidRPr="00472127" w:rsidRDefault="00C6653C" w:rsidP="00C6653C">
            <w:pPr>
              <w:rPr>
                <w:rFonts w:ascii="Cambria" w:hAnsi="Cambria"/>
                <w:sz w:val="24"/>
                <w:szCs w:val="24"/>
              </w:rPr>
            </w:pPr>
            <w:r w:rsidRPr="00472127">
              <w:rPr>
                <w:rFonts w:ascii="Cambria" w:hAnsi="Cambria"/>
                <w:sz w:val="24"/>
                <w:szCs w:val="24"/>
              </w:rPr>
              <w:t>Photo n° 3</w:t>
            </w:r>
          </w:p>
        </w:tc>
        <w:tc>
          <w:tcPr>
            <w:tcW w:w="7791" w:type="dxa"/>
          </w:tcPr>
          <w:p w14:paraId="1AA064B5" w14:textId="77777777" w:rsidR="00C6653C" w:rsidRPr="00472127" w:rsidRDefault="00C6653C" w:rsidP="00C6653C">
            <w:pPr>
              <w:rPr>
                <w:rFonts w:ascii="Cambria" w:hAnsi="Cambria"/>
                <w:sz w:val="24"/>
                <w:szCs w:val="24"/>
              </w:rPr>
            </w:pPr>
            <w:r w:rsidRPr="00472127">
              <w:rPr>
                <w:rFonts w:ascii="Cambria" w:hAnsi="Cambria"/>
                <w:sz w:val="24"/>
                <w:szCs w:val="24"/>
              </w:rPr>
              <w:t xml:space="preserve">Dans cette affaire, Théo </w:t>
            </w:r>
            <w:proofErr w:type="spellStart"/>
            <w:r w:rsidRPr="00472127">
              <w:rPr>
                <w:rFonts w:ascii="Cambria" w:hAnsi="Cambria"/>
                <w:sz w:val="24"/>
                <w:szCs w:val="24"/>
              </w:rPr>
              <w:t>Francken</w:t>
            </w:r>
            <w:proofErr w:type="spellEnd"/>
            <w:r w:rsidRPr="00472127">
              <w:rPr>
                <w:rFonts w:ascii="Cambria" w:hAnsi="Cambria"/>
                <w:sz w:val="24"/>
                <w:szCs w:val="24"/>
              </w:rPr>
              <w:t xml:space="preserve"> a menti à son Premier ministre et aux parlementaires. D'où la phrase: "Vérité torturée, dignité assassinée" qui rappelle le mensonge et la torture du réfugié soudanais dans son pays</w:t>
            </w:r>
          </w:p>
          <w:p w14:paraId="16442D14" w14:textId="77777777" w:rsidR="00C6653C" w:rsidRPr="00472127" w:rsidRDefault="00C6653C" w:rsidP="00C6653C">
            <w:pPr>
              <w:rPr>
                <w:rFonts w:ascii="Cambria" w:hAnsi="Cambria"/>
                <w:sz w:val="24"/>
                <w:szCs w:val="24"/>
              </w:rPr>
            </w:pPr>
          </w:p>
        </w:tc>
      </w:tr>
      <w:tr w:rsidR="00C6653C" w:rsidRPr="00472127" w14:paraId="3B85FD54" w14:textId="77777777" w:rsidTr="00C6653C">
        <w:tc>
          <w:tcPr>
            <w:tcW w:w="1271" w:type="dxa"/>
          </w:tcPr>
          <w:p w14:paraId="27C72CAC" w14:textId="77777777" w:rsidR="00C6653C" w:rsidRPr="00472127" w:rsidRDefault="00C6653C" w:rsidP="00C6653C">
            <w:pPr>
              <w:rPr>
                <w:rFonts w:ascii="Cambria" w:hAnsi="Cambria"/>
                <w:sz w:val="24"/>
                <w:szCs w:val="24"/>
              </w:rPr>
            </w:pPr>
            <w:r w:rsidRPr="00472127">
              <w:rPr>
                <w:rFonts w:ascii="Cambria" w:hAnsi="Cambria"/>
                <w:sz w:val="24"/>
                <w:szCs w:val="24"/>
              </w:rPr>
              <w:t>Photo n° 4</w:t>
            </w:r>
          </w:p>
        </w:tc>
        <w:tc>
          <w:tcPr>
            <w:tcW w:w="7791" w:type="dxa"/>
          </w:tcPr>
          <w:p w14:paraId="1F098792" w14:textId="77777777" w:rsidR="00C6653C" w:rsidRPr="00472127" w:rsidRDefault="00C6653C" w:rsidP="00C6653C">
            <w:pPr>
              <w:rPr>
                <w:rFonts w:ascii="Cambria" w:hAnsi="Cambria"/>
                <w:sz w:val="24"/>
                <w:szCs w:val="24"/>
              </w:rPr>
            </w:pPr>
            <w:r w:rsidRPr="00472127">
              <w:rPr>
                <w:rFonts w:ascii="Cambria" w:hAnsi="Cambria"/>
                <w:sz w:val="24"/>
                <w:szCs w:val="24"/>
              </w:rPr>
              <w:t>Pour les manifestants, le gouvernement ne respecte pas toujours la dignité des migrants. Il y a aussi le jeu de mots "</w:t>
            </w:r>
            <w:proofErr w:type="spellStart"/>
            <w:r w:rsidRPr="00472127">
              <w:rPr>
                <w:rFonts w:ascii="Cambria" w:hAnsi="Cambria"/>
                <w:sz w:val="24"/>
                <w:szCs w:val="24"/>
              </w:rPr>
              <w:t>Gouver</w:t>
            </w:r>
            <w:proofErr w:type="spellEnd"/>
            <w:r w:rsidRPr="00472127">
              <w:rPr>
                <w:rFonts w:ascii="Cambria" w:hAnsi="Cambria"/>
                <w:sz w:val="24"/>
                <w:szCs w:val="24"/>
              </w:rPr>
              <w:t xml:space="preserve"> Tu Mens!" pour rappeler le mensonge de </w:t>
            </w:r>
            <w:proofErr w:type="spellStart"/>
            <w:r w:rsidRPr="00472127">
              <w:rPr>
                <w:rFonts w:ascii="Cambria" w:hAnsi="Cambria"/>
                <w:sz w:val="24"/>
                <w:szCs w:val="24"/>
              </w:rPr>
              <w:t>Francken</w:t>
            </w:r>
            <w:proofErr w:type="spellEnd"/>
            <w:r w:rsidRPr="00472127">
              <w:rPr>
                <w:rFonts w:ascii="Cambria" w:hAnsi="Cambria"/>
                <w:sz w:val="24"/>
                <w:szCs w:val="24"/>
              </w:rPr>
              <w:t>.</w:t>
            </w:r>
          </w:p>
          <w:p w14:paraId="4BA2B1A6" w14:textId="77777777" w:rsidR="00C6653C" w:rsidRPr="00472127" w:rsidRDefault="00C6653C" w:rsidP="00C6653C">
            <w:pPr>
              <w:rPr>
                <w:rFonts w:ascii="Cambria" w:hAnsi="Cambria"/>
                <w:sz w:val="24"/>
                <w:szCs w:val="24"/>
              </w:rPr>
            </w:pPr>
          </w:p>
        </w:tc>
      </w:tr>
      <w:tr w:rsidR="00C6653C" w:rsidRPr="00472127" w14:paraId="3071D191" w14:textId="77777777" w:rsidTr="00C6653C">
        <w:tc>
          <w:tcPr>
            <w:tcW w:w="1271" w:type="dxa"/>
          </w:tcPr>
          <w:p w14:paraId="1E54590F" w14:textId="77777777" w:rsidR="00C6653C" w:rsidRPr="00472127" w:rsidRDefault="00C6653C" w:rsidP="00C6653C">
            <w:pPr>
              <w:rPr>
                <w:rFonts w:ascii="Cambria" w:hAnsi="Cambria"/>
                <w:sz w:val="24"/>
                <w:szCs w:val="24"/>
              </w:rPr>
            </w:pPr>
            <w:r w:rsidRPr="00472127">
              <w:rPr>
                <w:rFonts w:ascii="Cambria" w:hAnsi="Cambria"/>
                <w:sz w:val="24"/>
                <w:szCs w:val="24"/>
              </w:rPr>
              <w:t>Photo n° 5</w:t>
            </w:r>
          </w:p>
        </w:tc>
        <w:tc>
          <w:tcPr>
            <w:tcW w:w="7791" w:type="dxa"/>
          </w:tcPr>
          <w:p w14:paraId="24E94A40" w14:textId="77777777" w:rsidR="00C6653C" w:rsidRPr="00472127" w:rsidRDefault="00C6653C" w:rsidP="00C6653C">
            <w:pPr>
              <w:rPr>
                <w:rFonts w:ascii="Cambria" w:hAnsi="Cambria"/>
                <w:sz w:val="24"/>
                <w:szCs w:val="24"/>
              </w:rPr>
            </w:pPr>
            <w:r w:rsidRPr="00472127">
              <w:rPr>
                <w:rFonts w:ascii="Cambria" w:hAnsi="Cambria"/>
                <w:sz w:val="24"/>
                <w:szCs w:val="24"/>
              </w:rPr>
              <w:t>"Ordre de quitter le gouvernement" rappelle "l'ordre de quitter le territoire" quand on refuse officiellement un demandeur d'asile. En anglais, il est écrit aussi de ne pas renvoyer les Afghans en Afghanistan, leur pays d'origine où ils risquent d'être maltraités.</w:t>
            </w:r>
          </w:p>
          <w:p w14:paraId="24D23CC3" w14:textId="77777777" w:rsidR="00C6653C" w:rsidRPr="00472127" w:rsidRDefault="00C6653C" w:rsidP="00C6653C">
            <w:pPr>
              <w:rPr>
                <w:rFonts w:ascii="Cambria" w:hAnsi="Cambria"/>
                <w:sz w:val="24"/>
                <w:szCs w:val="24"/>
              </w:rPr>
            </w:pPr>
          </w:p>
        </w:tc>
      </w:tr>
      <w:tr w:rsidR="00C6653C" w:rsidRPr="00472127" w14:paraId="72AFE32D" w14:textId="77777777" w:rsidTr="00C6653C">
        <w:tc>
          <w:tcPr>
            <w:tcW w:w="1271" w:type="dxa"/>
          </w:tcPr>
          <w:p w14:paraId="19818184" w14:textId="77777777" w:rsidR="00C6653C" w:rsidRPr="00472127" w:rsidRDefault="00C6653C" w:rsidP="00C6653C">
            <w:pPr>
              <w:rPr>
                <w:rFonts w:ascii="Cambria" w:hAnsi="Cambria"/>
                <w:sz w:val="24"/>
                <w:szCs w:val="24"/>
              </w:rPr>
            </w:pPr>
            <w:r w:rsidRPr="00472127">
              <w:rPr>
                <w:rFonts w:ascii="Cambria" w:hAnsi="Cambria"/>
                <w:sz w:val="24"/>
                <w:szCs w:val="24"/>
              </w:rPr>
              <w:t>Photo n° 6</w:t>
            </w:r>
          </w:p>
        </w:tc>
        <w:tc>
          <w:tcPr>
            <w:tcW w:w="7791" w:type="dxa"/>
          </w:tcPr>
          <w:p w14:paraId="185276A1" w14:textId="77777777" w:rsidR="00C6653C" w:rsidRPr="00472127" w:rsidRDefault="00C6653C" w:rsidP="00C6653C">
            <w:pPr>
              <w:rPr>
                <w:rFonts w:ascii="Cambria" w:hAnsi="Cambria"/>
                <w:sz w:val="24"/>
                <w:szCs w:val="24"/>
              </w:rPr>
            </w:pPr>
            <w:r w:rsidRPr="00472127">
              <w:rPr>
                <w:rFonts w:ascii="Cambria" w:hAnsi="Cambria"/>
                <w:sz w:val="24"/>
                <w:szCs w:val="24"/>
              </w:rPr>
              <w:t xml:space="preserve">La manifestation n'était pas seulement contre Théo </w:t>
            </w:r>
            <w:proofErr w:type="spellStart"/>
            <w:r w:rsidRPr="00472127">
              <w:rPr>
                <w:rFonts w:ascii="Cambria" w:hAnsi="Cambria"/>
                <w:sz w:val="24"/>
                <w:szCs w:val="24"/>
              </w:rPr>
              <w:t>Francken</w:t>
            </w:r>
            <w:proofErr w:type="spellEnd"/>
            <w:r w:rsidRPr="00472127">
              <w:rPr>
                <w:rFonts w:ascii="Cambria" w:hAnsi="Cambria"/>
                <w:sz w:val="24"/>
                <w:szCs w:val="24"/>
              </w:rPr>
              <w:t>, elle était aussi pour une politique plus accueillante envers les réfugiés. Cette affiche qui représente des enfants réfugiés avec ce slogan en anglais: "Nous ne sommes pas dangereux, nous sommes en danger".</w:t>
            </w:r>
          </w:p>
          <w:p w14:paraId="2E9DB184" w14:textId="77777777" w:rsidR="00C6653C" w:rsidRPr="00472127" w:rsidRDefault="00C6653C" w:rsidP="00C6653C">
            <w:pPr>
              <w:rPr>
                <w:rFonts w:ascii="Cambria" w:hAnsi="Cambria"/>
                <w:sz w:val="24"/>
                <w:szCs w:val="24"/>
              </w:rPr>
            </w:pPr>
          </w:p>
        </w:tc>
      </w:tr>
      <w:tr w:rsidR="00C6653C" w:rsidRPr="00472127" w14:paraId="3CCDF320" w14:textId="77777777" w:rsidTr="00C6653C">
        <w:tc>
          <w:tcPr>
            <w:tcW w:w="1271" w:type="dxa"/>
          </w:tcPr>
          <w:p w14:paraId="60AB2776" w14:textId="77777777" w:rsidR="00C6653C" w:rsidRPr="00472127" w:rsidRDefault="00C6653C" w:rsidP="00C6653C">
            <w:pPr>
              <w:rPr>
                <w:rFonts w:ascii="Cambria" w:hAnsi="Cambria"/>
                <w:sz w:val="24"/>
                <w:szCs w:val="24"/>
              </w:rPr>
            </w:pPr>
            <w:r w:rsidRPr="00472127">
              <w:rPr>
                <w:rFonts w:ascii="Cambria" w:hAnsi="Cambria"/>
                <w:sz w:val="24"/>
                <w:szCs w:val="24"/>
              </w:rPr>
              <w:t>Photo n° 7</w:t>
            </w:r>
          </w:p>
        </w:tc>
        <w:tc>
          <w:tcPr>
            <w:tcW w:w="7791" w:type="dxa"/>
          </w:tcPr>
          <w:p w14:paraId="2115CC49" w14:textId="77777777" w:rsidR="00B336A3" w:rsidRPr="00472127" w:rsidRDefault="00B336A3" w:rsidP="00C6653C">
            <w:pPr>
              <w:rPr>
                <w:rFonts w:ascii="Cambria" w:hAnsi="Cambria"/>
                <w:sz w:val="24"/>
                <w:szCs w:val="24"/>
              </w:rPr>
            </w:pPr>
            <w:r w:rsidRPr="00472127">
              <w:rPr>
                <w:rFonts w:ascii="Cambria" w:hAnsi="Cambria"/>
                <w:sz w:val="24"/>
                <w:szCs w:val="24"/>
              </w:rPr>
              <w:t xml:space="preserve">Les chefs d'Etat du monde sont dans un canot comme les réfugiés qui essaient de traverser la Méditerranée. Dans l'eau, Bart de Wever, le président de la NVA, le parti de Théo </w:t>
            </w:r>
            <w:proofErr w:type="spellStart"/>
            <w:r w:rsidRPr="00472127">
              <w:rPr>
                <w:rFonts w:ascii="Cambria" w:hAnsi="Cambria"/>
                <w:sz w:val="24"/>
                <w:szCs w:val="24"/>
              </w:rPr>
              <w:t>Francken</w:t>
            </w:r>
            <w:proofErr w:type="spellEnd"/>
            <w:r w:rsidRPr="00472127">
              <w:rPr>
                <w:rFonts w:ascii="Cambria" w:hAnsi="Cambria"/>
                <w:sz w:val="24"/>
                <w:szCs w:val="24"/>
              </w:rPr>
              <w:t xml:space="preserve">. Une image pour dire qu'il faut jeter le parti de Théo </w:t>
            </w:r>
            <w:proofErr w:type="spellStart"/>
            <w:r w:rsidRPr="00472127">
              <w:rPr>
                <w:rFonts w:ascii="Cambria" w:hAnsi="Cambria"/>
                <w:sz w:val="24"/>
                <w:szCs w:val="24"/>
              </w:rPr>
              <w:t>Francken</w:t>
            </w:r>
            <w:proofErr w:type="spellEnd"/>
            <w:r w:rsidRPr="00472127">
              <w:rPr>
                <w:rFonts w:ascii="Cambria" w:hAnsi="Cambria"/>
                <w:sz w:val="24"/>
                <w:szCs w:val="24"/>
              </w:rPr>
              <w:t xml:space="preserve"> en dehors du gouvernement. Pour rappeler aussi que la politique envers les réfugiés concerne l'Union européenne et tous les pays, pas seulement la Belgique.</w:t>
            </w:r>
          </w:p>
          <w:p w14:paraId="5C4ACE01" w14:textId="77777777" w:rsidR="00B336A3" w:rsidRPr="00472127" w:rsidRDefault="00B336A3" w:rsidP="00C6653C">
            <w:pPr>
              <w:rPr>
                <w:rFonts w:ascii="Cambria" w:hAnsi="Cambria"/>
                <w:sz w:val="24"/>
                <w:szCs w:val="24"/>
              </w:rPr>
            </w:pPr>
          </w:p>
        </w:tc>
      </w:tr>
      <w:tr w:rsidR="00C6653C" w:rsidRPr="00472127" w14:paraId="46C25508" w14:textId="77777777" w:rsidTr="00C6653C">
        <w:tc>
          <w:tcPr>
            <w:tcW w:w="1271" w:type="dxa"/>
          </w:tcPr>
          <w:p w14:paraId="43F4E8A5" w14:textId="77777777" w:rsidR="00B336A3" w:rsidRPr="00472127" w:rsidRDefault="00B336A3" w:rsidP="00C6653C">
            <w:pPr>
              <w:rPr>
                <w:rFonts w:ascii="Cambria" w:hAnsi="Cambria"/>
                <w:sz w:val="24"/>
                <w:szCs w:val="24"/>
              </w:rPr>
            </w:pPr>
          </w:p>
          <w:p w14:paraId="258DC980" w14:textId="77777777" w:rsidR="00C6653C" w:rsidRPr="00472127" w:rsidRDefault="00C6653C" w:rsidP="00C6653C">
            <w:pPr>
              <w:rPr>
                <w:rFonts w:ascii="Cambria" w:hAnsi="Cambria"/>
                <w:sz w:val="24"/>
                <w:szCs w:val="24"/>
              </w:rPr>
            </w:pPr>
            <w:r w:rsidRPr="00472127">
              <w:rPr>
                <w:rFonts w:ascii="Cambria" w:hAnsi="Cambria"/>
                <w:sz w:val="24"/>
                <w:szCs w:val="24"/>
              </w:rPr>
              <w:t>Photo n° 8</w:t>
            </w:r>
          </w:p>
        </w:tc>
        <w:tc>
          <w:tcPr>
            <w:tcW w:w="7791" w:type="dxa"/>
          </w:tcPr>
          <w:p w14:paraId="4B77F8E2" w14:textId="77777777" w:rsidR="00B336A3" w:rsidRPr="00472127" w:rsidRDefault="00B336A3" w:rsidP="00C6653C">
            <w:pPr>
              <w:rPr>
                <w:rFonts w:ascii="Cambria" w:hAnsi="Cambria"/>
                <w:sz w:val="24"/>
                <w:szCs w:val="24"/>
              </w:rPr>
            </w:pPr>
            <w:r w:rsidRPr="00472127">
              <w:rPr>
                <w:rFonts w:ascii="Cambria" w:hAnsi="Cambria"/>
                <w:sz w:val="24"/>
                <w:szCs w:val="24"/>
              </w:rPr>
              <w:t>Les syndicats FGTB et CSC appelaient à manifester le 13 janvier comme le montre cette affiche. Il y avait beaucoup d'autres associations dans cette manifestation du 13 janvier.</w:t>
            </w:r>
          </w:p>
          <w:p w14:paraId="5493D795" w14:textId="77777777" w:rsidR="00B336A3" w:rsidRPr="00472127" w:rsidRDefault="00B336A3" w:rsidP="00C6653C">
            <w:pPr>
              <w:rPr>
                <w:rFonts w:ascii="Cambria" w:hAnsi="Cambria"/>
                <w:sz w:val="24"/>
                <w:szCs w:val="24"/>
              </w:rPr>
            </w:pPr>
          </w:p>
        </w:tc>
      </w:tr>
      <w:tr w:rsidR="00C6653C" w:rsidRPr="00472127" w14:paraId="25B29668" w14:textId="77777777" w:rsidTr="00C6653C">
        <w:tc>
          <w:tcPr>
            <w:tcW w:w="1271" w:type="dxa"/>
          </w:tcPr>
          <w:p w14:paraId="2844EEF2" w14:textId="77777777" w:rsidR="00B336A3" w:rsidRPr="00472127" w:rsidRDefault="00B336A3" w:rsidP="00C6653C">
            <w:pPr>
              <w:rPr>
                <w:rFonts w:ascii="Cambria" w:hAnsi="Cambria"/>
                <w:sz w:val="24"/>
                <w:szCs w:val="24"/>
              </w:rPr>
            </w:pPr>
          </w:p>
          <w:p w14:paraId="778F87FC" w14:textId="77777777" w:rsidR="00C6653C" w:rsidRPr="00472127" w:rsidRDefault="00C6653C" w:rsidP="00C6653C">
            <w:pPr>
              <w:rPr>
                <w:rFonts w:ascii="Cambria" w:hAnsi="Cambria"/>
                <w:sz w:val="24"/>
                <w:szCs w:val="24"/>
              </w:rPr>
            </w:pPr>
            <w:r w:rsidRPr="00472127">
              <w:rPr>
                <w:rFonts w:ascii="Cambria" w:hAnsi="Cambria"/>
                <w:sz w:val="24"/>
                <w:szCs w:val="24"/>
              </w:rPr>
              <w:t>Photo n° 9</w:t>
            </w:r>
          </w:p>
        </w:tc>
        <w:tc>
          <w:tcPr>
            <w:tcW w:w="7791" w:type="dxa"/>
          </w:tcPr>
          <w:p w14:paraId="5860D917" w14:textId="77777777" w:rsidR="00C6653C" w:rsidRPr="00472127" w:rsidRDefault="00B336A3" w:rsidP="00C6653C">
            <w:pPr>
              <w:rPr>
                <w:rFonts w:ascii="Cambria" w:hAnsi="Cambria"/>
                <w:sz w:val="24"/>
                <w:szCs w:val="24"/>
              </w:rPr>
            </w:pPr>
            <w:r w:rsidRPr="00472127">
              <w:rPr>
                <w:rFonts w:ascii="Cambria" w:hAnsi="Cambria"/>
                <w:sz w:val="24"/>
                <w:szCs w:val="24"/>
              </w:rPr>
              <w:t>L'UPJB est présente à chaque manifestation de soutien aux réfugiés. Une solidarité qui rappelle aussi que, dans l'histoire, les Juifs ont souvent dû fuir et se réfugier quelque part pour échapper à la mort...</w:t>
            </w:r>
          </w:p>
          <w:p w14:paraId="16751BA7" w14:textId="77777777" w:rsidR="00B336A3" w:rsidRPr="00472127" w:rsidRDefault="00B336A3" w:rsidP="00C6653C">
            <w:pPr>
              <w:rPr>
                <w:rFonts w:ascii="Cambria" w:hAnsi="Cambria"/>
                <w:sz w:val="24"/>
                <w:szCs w:val="24"/>
              </w:rPr>
            </w:pPr>
          </w:p>
        </w:tc>
      </w:tr>
      <w:tr w:rsidR="00C6653C" w:rsidRPr="00472127" w14:paraId="00991139" w14:textId="77777777" w:rsidTr="00C6653C">
        <w:tc>
          <w:tcPr>
            <w:tcW w:w="1271" w:type="dxa"/>
          </w:tcPr>
          <w:p w14:paraId="4F40EB39" w14:textId="77777777" w:rsidR="00C6653C" w:rsidRPr="00472127" w:rsidRDefault="00C6653C" w:rsidP="00C6653C">
            <w:pPr>
              <w:rPr>
                <w:rFonts w:ascii="Cambria" w:hAnsi="Cambria"/>
                <w:sz w:val="24"/>
                <w:szCs w:val="24"/>
              </w:rPr>
            </w:pPr>
            <w:r w:rsidRPr="00472127">
              <w:rPr>
                <w:rFonts w:ascii="Cambria" w:hAnsi="Cambria"/>
                <w:sz w:val="24"/>
                <w:szCs w:val="24"/>
              </w:rPr>
              <w:lastRenderedPageBreak/>
              <w:t>Photo n° 10</w:t>
            </w:r>
          </w:p>
        </w:tc>
        <w:tc>
          <w:tcPr>
            <w:tcW w:w="7791" w:type="dxa"/>
          </w:tcPr>
          <w:p w14:paraId="088CC293" w14:textId="77777777" w:rsidR="00B336A3" w:rsidRPr="00472127" w:rsidRDefault="00B336A3" w:rsidP="00C6653C">
            <w:pPr>
              <w:rPr>
                <w:rFonts w:ascii="Cambria" w:hAnsi="Cambria"/>
                <w:sz w:val="24"/>
                <w:szCs w:val="24"/>
              </w:rPr>
            </w:pPr>
            <w:r w:rsidRPr="00472127">
              <w:rPr>
                <w:rFonts w:ascii="Cambria" w:hAnsi="Cambria"/>
                <w:sz w:val="24"/>
                <w:szCs w:val="24"/>
              </w:rPr>
              <w:t xml:space="preserve">Une </w:t>
            </w:r>
            <w:r w:rsidRPr="00472127">
              <w:rPr>
                <w:rFonts w:ascii="Cambria" w:hAnsi="Cambria" w:cs="Times New Roman"/>
                <w:sz w:val="24"/>
                <w:szCs w:val="24"/>
              </w:rPr>
              <w:t>petite</w:t>
            </w:r>
            <w:r w:rsidRPr="00472127">
              <w:rPr>
                <w:rFonts w:ascii="Cambria" w:hAnsi="Cambria"/>
                <w:sz w:val="24"/>
                <w:szCs w:val="24"/>
              </w:rPr>
              <w:t xml:space="preserve"> pancarte qui montre bien l'état d'esprit des manifestants du 13 janvier: hospitalité pour les réfugiés et lutte contre une politique qu'ils disent inhumaine envers les réfugiés.</w:t>
            </w:r>
          </w:p>
          <w:p w14:paraId="1B114537" w14:textId="77777777" w:rsidR="00B336A3" w:rsidRPr="00472127" w:rsidRDefault="00B336A3" w:rsidP="00C6653C">
            <w:pPr>
              <w:rPr>
                <w:rFonts w:ascii="Cambria" w:hAnsi="Cambria"/>
                <w:sz w:val="24"/>
                <w:szCs w:val="24"/>
              </w:rPr>
            </w:pPr>
          </w:p>
        </w:tc>
      </w:tr>
      <w:tr w:rsidR="00C6653C" w:rsidRPr="00472127" w14:paraId="7F42920A" w14:textId="77777777" w:rsidTr="00C6653C">
        <w:tc>
          <w:tcPr>
            <w:tcW w:w="1271" w:type="dxa"/>
          </w:tcPr>
          <w:p w14:paraId="0B365AB4" w14:textId="77777777" w:rsidR="00C6653C" w:rsidRPr="00472127" w:rsidRDefault="00C6653C" w:rsidP="00C6653C">
            <w:pPr>
              <w:rPr>
                <w:rFonts w:ascii="Cambria" w:hAnsi="Cambria"/>
                <w:sz w:val="24"/>
                <w:szCs w:val="24"/>
              </w:rPr>
            </w:pPr>
            <w:r w:rsidRPr="00472127">
              <w:rPr>
                <w:rFonts w:ascii="Cambria" w:hAnsi="Cambria"/>
                <w:sz w:val="24"/>
                <w:szCs w:val="24"/>
              </w:rPr>
              <w:t>Photo n° 11</w:t>
            </w:r>
          </w:p>
        </w:tc>
        <w:tc>
          <w:tcPr>
            <w:tcW w:w="7791" w:type="dxa"/>
          </w:tcPr>
          <w:p w14:paraId="3F425833" w14:textId="77777777" w:rsidR="00C6653C" w:rsidRPr="00472127" w:rsidRDefault="00C6653C" w:rsidP="00C6653C">
            <w:pPr>
              <w:rPr>
                <w:rFonts w:ascii="Cambria" w:hAnsi="Cambria"/>
                <w:sz w:val="24"/>
                <w:szCs w:val="24"/>
              </w:rPr>
            </w:pPr>
          </w:p>
          <w:p w14:paraId="6F3E7354" w14:textId="77777777" w:rsidR="00B336A3" w:rsidRPr="00472127" w:rsidRDefault="00B336A3" w:rsidP="00C6653C">
            <w:pPr>
              <w:rPr>
                <w:rFonts w:ascii="Cambria" w:hAnsi="Cambria"/>
                <w:sz w:val="24"/>
                <w:szCs w:val="24"/>
              </w:rPr>
            </w:pPr>
            <w:r w:rsidRPr="00472127">
              <w:rPr>
                <w:rFonts w:ascii="Cambria" w:hAnsi="Cambria"/>
                <w:sz w:val="24"/>
                <w:szCs w:val="24"/>
              </w:rPr>
              <w:t>Message d'amour et de résistance encore. Et  une pancarte pour dénoncer la fermeture des frontières de l'Union européenne qui empêche la liberté de circulation et provoque la mort de migrants.</w:t>
            </w:r>
          </w:p>
          <w:p w14:paraId="49DB5B18" w14:textId="77777777" w:rsidR="00B336A3" w:rsidRPr="00472127" w:rsidRDefault="00B336A3" w:rsidP="00C6653C">
            <w:pPr>
              <w:rPr>
                <w:rFonts w:ascii="Cambria" w:hAnsi="Cambria"/>
                <w:sz w:val="24"/>
                <w:szCs w:val="24"/>
              </w:rPr>
            </w:pPr>
          </w:p>
        </w:tc>
      </w:tr>
    </w:tbl>
    <w:p w14:paraId="37E9802C" w14:textId="77777777" w:rsidR="00C6653C" w:rsidRPr="00472127" w:rsidRDefault="00C6653C" w:rsidP="00C6653C">
      <w:pPr>
        <w:rPr>
          <w:rFonts w:ascii="Cambria" w:hAnsi="Cambria"/>
          <w:sz w:val="24"/>
          <w:szCs w:val="24"/>
        </w:rPr>
      </w:pPr>
      <w:bookmarkStart w:id="0" w:name="_GoBack"/>
      <w:bookmarkEnd w:id="0"/>
    </w:p>
    <w:sectPr w:rsidR="00C6653C" w:rsidRPr="0047212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270"/>
    <w:rsid w:val="000F1270"/>
    <w:rsid w:val="003811DE"/>
    <w:rsid w:val="00472127"/>
    <w:rsid w:val="00756882"/>
    <w:rsid w:val="00783085"/>
    <w:rsid w:val="00792B05"/>
    <w:rsid w:val="00B336A3"/>
    <w:rsid w:val="00BC51B4"/>
    <w:rsid w:val="00C6653C"/>
  </w:rsids>
  <m:mathPr>
    <m:mathFont m:val="Cambria Math"/>
    <m:brkBin m:val="before"/>
    <m:brkBinSub m:val="--"/>
    <m:smallFrac m:val="0"/>
    <m:dispDef/>
    <m:lMargin m:val="0"/>
    <m:rMargin m:val="0"/>
    <m:defJc m:val="centerGroup"/>
    <m:wrapIndent m:val="1440"/>
    <m:intLim m:val="subSup"/>
    <m:naryLim m:val="undOvr"/>
  </m:mathPr>
  <w:themeFontLang w:val="fr-BE"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E4E96"/>
  <w15:chartTrackingRefBased/>
  <w15:docId w15:val="{A1E86298-C53D-41FC-9AE6-03897B08B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0F12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deliste">
    <w:name w:val="List Paragraph"/>
    <w:basedOn w:val="Normal"/>
    <w:uiPriority w:val="34"/>
    <w:qFormat/>
    <w:rsid w:val="003811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F7A20E-B1E3-D94F-BDA1-202479A12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444</Words>
  <Characters>2444</Characters>
  <Application>Microsoft Macintosh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Thierry Verhoeven</dc:creator>
  <cp:keywords/>
  <dc:description/>
  <cp:lastModifiedBy>Utilisateur de Microsoft Office</cp:lastModifiedBy>
  <cp:revision>3</cp:revision>
  <dcterms:created xsi:type="dcterms:W3CDTF">2018-02-26T17:36:00Z</dcterms:created>
  <dcterms:modified xsi:type="dcterms:W3CDTF">2018-02-27T15:03:00Z</dcterms:modified>
</cp:coreProperties>
</file>