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2B5D" w14:textId="77777777" w:rsidR="00C269D8" w:rsidRPr="00C269D8" w:rsidRDefault="00C269D8" w:rsidP="00C269D8">
      <w:pPr>
        <w:jc w:val="center"/>
        <w:rPr>
          <w:rFonts w:ascii="Times New Roman" w:hAnsi="Times New Roman" w:cs="Times New Roman"/>
          <w:b/>
          <w:bCs/>
          <w:sz w:val="24"/>
          <w:szCs w:val="24"/>
        </w:rPr>
      </w:pPr>
      <w:r w:rsidRPr="00C269D8">
        <w:rPr>
          <w:rFonts w:ascii="Times New Roman" w:hAnsi="Times New Roman" w:cs="Times New Roman"/>
          <w:b/>
          <w:bCs/>
          <w:sz w:val="24"/>
          <w:szCs w:val="24"/>
        </w:rPr>
        <w:t>Vocabulaire et compréhension de texte</w:t>
      </w:r>
    </w:p>
    <w:p w14:paraId="62F0701D" w14:textId="77777777" w:rsidR="00C269D8" w:rsidRPr="00C269D8" w:rsidRDefault="00C269D8" w:rsidP="00C269D8">
      <w:pPr>
        <w:rPr>
          <w:rFonts w:ascii="Times New Roman" w:hAnsi="Times New Roman" w:cs="Times New Roman"/>
          <w:b/>
          <w:bCs/>
          <w:sz w:val="24"/>
          <w:szCs w:val="24"/>
        </w:rPr>
      </w:pPr>
    </w:p>
    <w:p w14:paraId="3D0A06DD" w14:textId="77777777" w:rsidR="00C269D8" w:rsidRPr="00C269D8" w:rsidRDefault="00C269D8" w:rsidP="00C269D8">
      <w:pPr>
        <w:rPr>
          <w:rFonts w:ascii="Times New Roman" w:hAnsi="Times New Roman" w:cs="Times New Roman"/>
          <w:b/>
          <w:bCs/>
          <w:i/>
          <w:iCs/>
          <w:sz w:val="24"/>
          <w:szCs w:val="24"/>
        </w:rPr>
      </w:pPr>
      <w:r w:rsidRPr="00C269D8">
        <w:rPr>
          <w:rFonts w:ascii="Times New Roman" w:hAnsi="Times New Roman" w:cs="Times New Roman"/>
          <w:b/>
          <w:bCs/>
          <w:i/>
          <w:iCs/>
          <w:sz w:val="24"/>
          <w:szCs w:val="24"/>
        </w:rPr>
        <w:t xml:space="preserve">«Les femmes sont considérées comme capables d’assurer l’élevage des enfants, mais comme incapables de décider de l’opportunité d’une grossesse. On leur substitue curieusement un aéropage de juges et de médecins, voire de psychologues et de moralistes, dont toute la science consiste à freiner le progrès et la libération des femmes. » </w:t>
      </w:r>
    </w:p>
    <w:p w14:paraId="44B62F91" w14:textId="77777777" w:rsidR="00C269D8" w:rsidRPr="00C269D8" w:rsidRDefault="00C269D8" w:rsidP="00C269D8">
      <w:pPr>
        <w:jc w:val="right"/>
        <w:rPr>
          <w:rFonts w:ascii="Times New Roman" w:hAnsi="Times New Roman" w:cs="Times New Roman"/>
          <w:i/>
          <w:iCs/>
          <w:sz w:val="24"/>
          <w:szCs w:val="24"/>
        </w:rPr>
      </w:pPr>
      <w:r w:rsidRPr="00C269D8">
        <w:rPr>
          <w:rFonts w:ascii="Times New Roman" w:hAnsi="Times New Roman" w:cs="Times New Roman"/>
          <w:i/>
          <w:iCs/>
          <w:sz w:val="24"/>
          <w:szCs w:val="24"/>
        </w:rPr>
        <w:t xml:space="preserve">Extrait de: Françoise </w:t>
      </w:r>
      <w:proofErr w:type="spellStart"/>
      <w:r w:rsidRPr="00C269D8">
        <w:rPr>
          <w:rFonts w:ascii="Times New Roman" w:hAnsi="Times New Roman" w:cs="Times New Roman"/>
          <w:i/>
          <w:iCs/>
          <w:sz w:val="24"/>
          <w:szCs w:val="24"/>
        </w:rPr>
        <w:t>Collin</w:t>
      </w:r>
      <w:proofErr w:type="spellEnd"/>
      <w:r w:rsidRPr="00C269D8">
        <w:rPr>
          <w:rFonts w:ascii="Times New Roman" w:hAnsi="Times New Roman" w:cs="Times New Roman"/>
          <w:i/>
          <w:iCs/>
          <w:sz w:val="24"/>
          <w:szCs w:val="24"/>
        </w:rPr>
        <w:t xml:space="preserve">, Cahiers du GRIF [Groupe de recherche et d’information féministes], n°1, </w:t>
      </w:r>
    </w:p>
    <w:p w14:paraId="1C4B9B01" w14:textId="77777777" w:rsidR="00C269D8" w:rsidRPr="00C269D8" w:rsidRDefault="00C269D8" w:rsidP="00C269D8">
      <w:pPr>
        <w:jc w:val="right"/>
        <w:rPr>
          <w:rFonts w:ascii="Times New Roman" w:hAnsi="Times New Roman" w:cs="Times New Roman"/>
          <w:i/>
          <w:iCs/>
          <w:sz w:val="24"/>
          <w:szCs w:val="24"/>
        </w:rPr>
      </w:pPr>
      <w:r w:rsidRPr="00C269D8">
        <w:rPr>
          <w:rFonts w:ascii="Times New Roman" w:hAnsi="Times New Roman" w:cs="Times New Roman"/>
          <w:i/>
          <w:iCs/>
          <w:sz w:val="24"/>
          <w:szCs w:val="24"/>
        </w:rPr>
        <w:t>Le féminisme pour quoi faire?, 1973, p. 13.</w:t>
      </w:r>
    </w:p>
    <w:p w14:paraId="1B863A3A" w14:textId="77777777" w:rsidR="00C269D8" w:rsidRPr="00C269D8" w:rsidRDefault="00C269D8" w:rsidP="00C269D8">
      <w:pPr>
        <w:rPr>
          <w:rFonts w:ascii="Times New Roman" w:hAnsi="Times New Roman" w:cs="Times New Roman"/>
          <w:b/>
          <w:bCs/>
          <w:sz w:val="24"/>
          <w:szCs w:val="24"/>
        </w:rPr>
      </w:pPr>
      <w:r w:rsidRPr="00C269D8">
        <w:rPr>
          <w:rFonts w:ascii="Times New Roman" w:hAnsi="Times New Roman" w:cs="Times New Roman"/>
          <w:b/>
          <w:bCs/>
          <w:sz w:val="24"/>
          <w:szCs w:val="24"/>
        </w:rPr>
        <w:t>Glossaire</w:t>
      </w:r>
    </w:p>
    <w:p w14:paraId="077473C7" w14:textId="77777777" w:rsidR="00C269D8" w:rsidRPr="00C269D8" w:rsidRDefault="00C269D8" w:rsidP="00C269D8">
      <w:pPr>
        <w:rPr>
          <w:rFonts w:ascii="Times New Roman" w:hAnsi="Times New Roman" w:cs="Times New Roman"/>
          <w:b/>
          <w:bCs/>
          <w:sz w:val="24"/>
          <w:szCs w:val="24"/>
        </w:rPr>
      </w:pPr>
      <w:r w:rsidRPr="00C269D8">
        <w:rPr>
          <w:rFonts w:ascii="Times New Roman" w:hAnsi="Times New Roman" w:cs="Times New Roman"/>
          <w:b/>
          <w:bCs/>
          <w:sz w:val="24"/>
          <w:szCs w:val="24"/>
        </w:rPr>
        <w:t xml:space="preserve">Nous appelons glossaire un dictionnaire qui donne donc la définition d’un mot, mais dans le sens où il est utilisé dans le texte. </w:t>
      </w:r>
    </w:p>
    <w:p w14:paraId="198A4F52" w14:textId="77777777" w:rsidR="00C269D8" w:rsidRPr="00C269D8" w:rsidRDefault="00C269D8" w:rsidP="00C269D8">
      <w:pPr>
        <w:spacing w:line="240" w:lineRule="auto"/>
        <w:rPr>
          <w:rFonts w:ascii="Times New Roman" w:hAnsi="Times New Roman" w:cs="Times New Roman"/>
          <w:b/>
          <w:bCs/>
          <w:sz w:val="24"/>
          <w:szCs w:val="24"/>
        </w:rPr>
      </w:pPr>
      <w:r w:rsidRPr="00C269D8">
        <w:rPr>
          <w:rFonts w:ascii="Times New Roman" w:hAnsi="Times New Roman" w:cs="Times New Roman"/>
          <w:b/>
          <w:bCs/>
          <w:sz w:val="24"/>
          <w:szCs w:val="24"/>
        </w:rPr>
        <w:t xml:space="preserve">opportunité : </w:t>
      </w:r>
      <w:r w:rsidRPr="00C269D8">
        <w:rPr>
          <w:rFonts w:ascii="Times New Roman" w:hAnsi="Times New Roman" w:cs="Times New Roman"/>
          <w:sz w:val="24"/>
          <w:szCs w:val="24"/>
        </w:rPr>
        <w:t>moment favorable</w:t>
      </w:r>
    </w:p>
    <w:p w14:paraId="6A11AED7" w14:textId="77777777" w:rsidR="00C269D8" w:rsidRPr="00C269D8" w:rsidRDefault="00C269D8" w:rsidP="00C269D8">
      <w:pPr>
        <w:spacing w:line="240" w:lineRule="auto"/>
        <w:rPr>
          <w:rFonts w:ascii="Times New Roman" w:hAnsi="Times New Roman" w:cs="Times New Roman"/>
          <w:color w:val="000000"/>
          <w:sz w:val="24"/>
          <w:szCs w:val="24"/>
          <w:shd w:val="clear" w:color="auto" w:fill="FFFFFF"/>
        </w:rPr>
      </w:pPr>
      <w:r w:rsidRPr="00C269D8">
        <w:rPr>
          <w:rFonts w:ascii="Times New Roman" w:hAnsi="Times New Roman" w:cs="Times New Roman"/>
          <w:b/>
          <w:bCs/>
          <w:sz w:val="24"/>
          <w:szCs w:val="24"/>
        </w:rPr>
        <w:t>substitue </w:t>
      </w:r>
      <w:r w:rsidRPr="00C269D8">
        <w:rPr>
          <w:rFonts w:ascii="Times New Roman" w:hAnsi="Times New Roman" w:cs="Times New Roman"/>
          <w:color w:val="000000"/>
          <w:sz w:val="24"/>
          <w:szCs w:val="24"/>
          <w:shd w:val="clear" w:color="auto" w:fill="FFFFFF"/>
        </w:rPr>
        <w:t>: du verbe substituer qui veut dire mettre une chose, une personne à la place d’une autre. </w:t>
      </w:r>
    </w:p>
    <w:p w14:paraId="436D54D5" w14:textId="77777777" w:rsidR="00C269D8" w:rsidRPr="00C269D8" w:rsidRDefault="00C269D8" w:rsidP="00C269D8">
      <w:pPr>
        <w:spacing w:line="240" w:lineRule="auto"/>
        <w:rPr>
          <w:rFonts w:ascii="Times New Roman" w:hAnsi="Times New Roman" w:cs="Times New Roman"/>
          <w:color w:val="000000"/>
          <w:sz w:val="24"/>
          <w:szCs w:val="24"/>
          <w:shd w:val="clear" w:color="auto" w:fill="FFFFFF"/>
        </w:rPr>
      </w:pPr>
      <w:r w:rsidRPr="00C269D8">
        <w:rPr>
          <w:rFonts w:ascii="Times New Roman" w:hAnsi="Times New Roman" w:cs="Times New Roman"/>
          <w:b/>
          <w:bCs/>
          <w:color w:val="000000"/>
          <w:sz w:val="24"/>
          <w:szCs w:val="24"/>
          <w:shd w:val="clear" w:color="auto" w:fill="FFFFFF"/>
        </w:rPr>
        <w:t>aéropage :</w:t>
      </w:r>
      <w:r w:rsidRPr="00C269D8">
        <w:rPr>
          <w:rFonts w:ascii="Times New Roman" w:hAnsi="Times New Roman" w:cs="Times New Roman"/>
          <w:color w:val="000000"/>
          <w:sz w:val="24"/>
          <w:szCs w:val="24"/>
          <w:shd w:val="clear" w:color="auto" w:fill="FFFFFF"/>
        </w:rPr>
        <w:t xml:space="preserve"> groupe de personnes importantes</w:t>
      </w:r>
    </w:p>
    <w:p w14:paraId="545C4A57" w14:textId="77777777" w:rsidR="00C269D8" w:rsidRPr="00C269D8" w:rsidRDefault="00C269D8" w:rsidP="00C269D8">
      <w:pPr>
        <w:spacing w:line="240" w:lineRule="auto"/>
        <w:rPr>
          <w:rFonts w:ascii="Times New Roman" w:hAnsi="Times New Roman" w:cs="Times New Roman"/>
          <w:color w:val="000000"/>
          <w:sz w:val="24"/>
          <w:szCs w:val="24"/>
          <w:shd w:val="clear" w:color="auto" w:fill="FFFFFF"/>
        </w:rPr>
      </w:pPr>
      <w:r w:rsidRPr="00C269D8">
        <w:rPr>
          <w:rFonts w:ascii="Times New Roman" w:hAnsi="Times New Roman" w:cs="Times New Roman"/>
          <w:b/>
          <w:bCs/>
          <w:color w:val="000000"/>
          <w:sz w:val="24"/>
          <w:szCs w:val="24"/>
          <w:shd w:val="clear" w:color="auto" w:fill="FFFFFF"/>
        </w:rPr>
        <w:t>voire :</w:t>
      </w:r>
      <w:r w:rsidRPr="00C269D8">
        <w:rPr>
          <w:rFonts w:ascii="Times New Roman" w:hAnsi="Times New Roman" w:cs="Times New Roman"/>
          <w:color w:val="000000"/>
          <w:sz w:val="24"/>
          <w:szCs w:val="24"/>
          <w:shd w:val="clear" w:color="auto" w:fill="FFFFFF"/>
        </w:rPr>
        <w:t xml:space="preserve"> même, aussi</w:t>
      </w:r>
    </w:p>
    <w:p w14:paraId="739CD913" w14:textId="77777777" w:rsidR="00C269D8" w:rsidRPr="00C269D8" w:rsidRDefault="00C269D8" w:rsidP="00C269D8">
      <w:pPr>
        <w:spacing w:line="240" w:lineRule="auto"/>
        <w:rPr>
          <w:rFonts w:ascii="Times New Roman" w:hAnsi="Times New Roman" w:cs="Times New Roman"/>
          <w:color w:val="000000"/>
          <w:sz w:val="24"/>
          <w:szCs w:val="24"/>
          <w:shd w:val="clear" w:color="auto" w:fill="FFFFFF"/>
        </w:rPr>
      </w:pPr>
      <w:r w:rsidRPr="00C269D8">
        <w:rPr>
          <w:rFonts w:ascii="Times New Roman" w:hAnsi="Times New Roman" w:cs="Times New Roman"/>
          <w:b/>
          <w:bCs/>
          <w:color w:val="000000"/>
          <w:sz w:val="24"/>
          <w:szCs w:val="24"/>
          <w:shd w:val="clear" w:color="auto" w:fill="FFFFFF"/>
        </w:rPr>
        <w:t xml:space="preserve">moraliste : </w:t>
      </w:r>
      <w:r w:rsidRPr="00C269D8">
        <w:rPr>
          <w:rFonts w:ascii="Times New Roman" w:hAnsi="Times New Roman" w:cs="Times New Roman"/>
          <w:color w:val="000000"/>
          <w:sz w:val="24"/>
          <w:szCs w:val="24"/>
          <w:shd w:val="clear" w:color="auto" w:fill="FFFFFF"/>
        </w:rPr>
        <w:t>du nom « morale », un moraliste est une</w:t>
      </w:r>
      <w:r w:rsidRPr="00C269D8">
        <w:rPr>
          <w:rFonts w:ascii="Times New Roman" w:hAnsi="Times New Roman" w:cs="Times New Roman"/>
          <w:b/>
          <w:bCs/>
          <w:color w:val="000000"/>
          <w:sz w:val="24"/>
          <w:szCs w:val="24"/>
          <w:shd w:val="clear" w:color="auto" w:fill="FFFFFF"/>
        </w:rPr>
        <w:t xml:space="preserve"> </w:t>
      </w:r>
      <w:r w:rsidRPr="00C269D8">
        <w:rPr>
          <w:rFonts w:ascii="Times New Roman" w:hAnsi="Times New Roman" w:cs="Times New Roman"/>
          <w:color w:val="000000"/>
          <w:sz w:val="24"/>
          <w:szCs w:val="24"/>
          <w:shd w:val="clear" w:color="auto" w:fill="FFFFFF"/>
        </w:rPr>
        <w:t>personne qui donne des leçons de morale aux autres,  qui décide de ce qui est bien ou mal, de la façon de se conduire dans la société.</w:t>
      </w:r>
    </w:p>
    <w:p w14:paraId="63409633" w14:textId="77777777" w:rsidR="00C269D8" w:rsidRPr="00C269D8" w:rsidRDefault="00C269D8" w:rsidP="00C269D8">
      <w:pPr>
        <w:rPr>
          <w:rFonts w:ascii="Times New Roman" w:hAnsi="Times New Roman" w:cs="Times New Roman"/>
          <w:color w:val="000000"/>
          <w:sz w:val="24"/>
          <w:szCs w:val="24"/>
          <w:shd w:val="clear" w:color="auto" w:fill="FFFFFF"/>
        </w:rPr>
      </w:pPr>
    </w:p>
    <w:p w14:paraId="3FCF1CBC" w14:textId="77777777" w:rsidR="00C269D8" w:rsidRPr="00C269D8" w:rsidRDefault="00C269D8" w:rsidP="00C269D8">
      <w:pPr>
        <w:pStyle w:val="Paragraphedeliste"/>
        <w:numPr>
          <w:ilvl w:val="0"/>
          <w:numId w:val="2"/>
        </w:numPr>
        <w:spacing w:line="360" w:lineRule="auto"/>
        <w:rPr>
          <w:rFonts w:ascii="Times New Roman" w:hAnsi="Times New Roman" w:cs="Times New Roman"/>
          <w:b/>
          <w:bCs/>
          <w:color w:val="000000"/>
          <w:sz w:val="24"/>
          <w:szCs w:val="24"/>
          <w:shd w:val="clear" w:color="auto" w:fill="FFFFFF"/>
        </w:rPr>
      </w:pPr>
      <w:r w:rsidRPr="00C269D8">
        <w:rPr>
          <w:rFonts w:ascii="Times New Roman" w:hAnsi="Times New Roman" w:cs="Times New Roman"/>
          <w:b/>
          <w:bCs/>
          <w:color w:val="000000"/>
          <w:sz w:val="24"/>
          <w:szCs w:val="24"/>
          <w:shd w:val="clear" w:color="auto" w:fill="FFFFFF"/>
        </w:rPr>
        <w:t>De quoi considère-t-on les femmes capables ?</w:t>
      </w:r>
    </w:p>
    <w:p w14:paraId="078E3BF5" w14:textId="77777777" w:rsidR="00C269D8" w:rsidRPr="00C269D8" w:rsidRDefault="00C269D8" w:rsidP="00C269D8">
      <w:pPr>
        <w:pStyle w:val="Paragraphedeliste"/>
        <w:spacing w:line="276" w:lineRule="auto"/>
        <w:rPr>
          <w:rFonts w:ascii="Times New Roman" w:hAnsi="Times New Roman" w:cs="Times New Roman"/>
          <w:b/>
          <w:bCs/>
          <w:color w:val="000000"/>
          <w:sz w:val="24"/>
          <w:szCs w:val="24"/>
          <w:shd w:val="clear" w:color="auto" w:fill="FFFFFF"/>
        </w:rPr>
      </w:pPr>
    </w:p>
    <w:p w14:paraId="44A2F108" w14:textId="30242B13" w:rsidR="00C269D8" w:rsidRDefault="00C269D8" w:rsidP="00C269D8">
      <w:pPr>
        <w:spacing w:line="276" w:lineRule="auto"/>
        <w:ind w:left="360"/>
        <w:rPr>
          <w:rFonts w:ascii="Times New Roman" w:hAnsi="Times New Roman" w:cs="Times New Roman"/>
          <w:b/>
          <w:bCs/>
          <w:color w:val="000000"/>
          <w:sz w:val="24"/>
          <w:szCs w:val="24"/>
          <w:shd w:val="clear" w:color="auto" w:fill="FFFFFF"/>
        </w:rPr>
      </w:pPr>
      <w:r w:rsidRPr="00C269D8">
        <w:rPr>
          <w:rFonts w:ascii="Times New Roman" w:hAnsi="Times New Roman" w:cs="Times New Roman"/>
          <w:b/>
          <w:bCs/>
          <w:color w:val="000000"/>
          <w:sz w:val="24"/>
          <w:szCs w:val="24"/>
          <w:shd w:val="clear" w:color="auto" w:fill="FFFFFF"/>
        </w:rPr>
        <w:t>………………………………………………………………………………………………</w:t>
      </w:r>
    </w:p>
    <w:p w14:paraId="76955470" w14:textId="77777777" w:rsidR="00C269D8" w:rsidRPr="00C269D8" w:rsidRDefault="00C269D8" w:rsidP="00C269D8">
      <w:pPr>
        <w:spacing w:line="276" w:lineRule="auto"/>
        <w:ind w:left="360"/>
        <w:rPr>
          <w:rFonts w:ascii="Times New Roman" w:hAnsi="Times New Roman" w:cs="Times New Roman"/>
          <w:b/>
          <w:bCs/>
          <w:color w:val="000000"/>
          <w:sz w:val="24"/>
          <w:szCs w:val="24"/>
          <w:shd w:val="clear" w:color="auto" w:fill="FFFFFF"/>
        </w:rPr>
      </w:pPr>
    </w:p>
    <w:p w14:paraId="3A0598D9" w14:textId="77777777" w:rsidR="00C269D8" w:rsidRPr="00C269D8" w:rsidRDefault="00C269D8" w:rsidP="00C269D8">
      <w:pPr>
        <w:pStyle w:val="Paragraphedeliste"/>
        <w:numPr>
          <w:ilvl w:val="0"/>
          <w:numId w:val="2"/>
        </w:numPr>
        <w:spacing w:line="276" w:lineRule="auto"/>
        <w:rPr>
          <w:rFonts w:ascii="Times New Roman" w:hAnsi="Times New Roman" w:cs="Times New Roman"/>
          <w:b/>
          <w:bCs/>
          <w:color w:val="000000"/>
          <w:sz w:val="24"/>
          <w:szCs w:val="24"/>
          <w:shd w:val="clear" w:color="auto" w:fill="FFFFFF"/>
        </w:rPr>
      </w:pPr>
      <w:r w:rsidRPr="00C269D8">
        <w:rPr>
          <w:rFonts w:ascii="Times New Roman" w:hAnsi="Times New Roman" w:cs="Times New Roman"/>
          <w:b/>
          <w:bCs/>
          <w:color w:val="000000"/>
          <w:sz w:val="24"/>
          <w:szCs w:val="24"/>
          <w:shd w:val="clear" w:color="auto" w:fill="FFFFFF"/>
        </w:rPr>
        <w:t>De quoi considère-t-on les femmes incapables ?</w:t>
      </w:r>
    </w:p>
    <w:p w14:paraId="03C5879D" w14:textId="77777777" w:rsidR="00C269D8" w:rsidRPr="00C269D8" w:rsidRDefault="00C269D8" w:rsidP="00C269D8">
      <w:pPr>
        <w:pStyle w:val="Paragraphedeliste"/>
        <w:spacing w:line="276" w:lineRule="auto"/>
        <w:rPr>
          <w:rFonts w:ascii="Times New Roman" w:hAnsi="Times New Roman" w:cs="Times New Roman"/>
          <w:b/>
          <w:bCs/>
          <w:color w:val="000000"/>
          <w:sz w:val="24"/>
          <w:szCs w:val="24"/>
          <w:shd w:val="clear" w:color="auto" w:fill="FFFFFF"/>
        </w:rPr>
      </w:pPr>
    </w:p>
    <w:p w14:paraId="4BF05026" w14:textId="77777777" w:rsidR="00C269D8" w:rsidRPr="00C269D8" w:rsidRDefault="00C269D8" w:rsidP="00C269D8">
      <w:pPr>
        <w:spacing w:line="276" w:lineRule="auto"/>
        <w:ind w:left="360"/>
        <w:rPr>
          <w:rFonts w:ascii="Times New Roman" w:hAnsi="Times New Roman" w:cs="Times New Roman"/>
          <w:b/>
          <w:bCs/>
          <w:color w:val="000000"/>
          <w:sz w:val="24"/>
          <w:szCs w:val="24"/>
          <w:shd w:val="clear" w:color="auto" w:fill="FFFFFF"/>
        </w:rPr>
      </w:pPr>
      <w:r w:rsidRPr="00C269D8">
        <w:rPr>
          <w:rFonts w:ascii="Times New Roman" w:hAnsi="Times New Roman" w:cs="Times New Roman"/>
          <w:b/>
          <w:bCs/>
          <w:color w:val="000000"/>
          <w:sz w:val="24"/>
          <w:szCs w:val="24"/>
          <w:shd w:val="clear" w:color="auto" w:fill="FFFFFF"/>
        </w:rPr>
        <w:t>………………………………………………………………………………………………</w:t>
      </w:r>
    </w:p>
    <w:p w14:paraId="5D3FB1E5" w14:textId="77777777" w:rsidR="00C269D8" w:rsidRPr="00C269D8" w:rsidRDefault="00C269D8" w:rsidP="00C269D8">
      <w:pPr>
        <w:pStyle w:val="Paragraphedeliste"/>
        <w:spacing w:line="276" w:lineRule="auto"/>
        <w:rPr>
          <w:rFonts w:ascii="Times New Roman" w:hAnsi="Times New Roman" w:cs="Times New Roman"/>
          <w:b/>
          <w:bCs/>
          <w:color w:val="000000"/>
          <w:sz w:val="24"/>
          <w:szCs w:val="24"/>
          <w:shd w:val="clear" w:color="auto" w:fill="FFFFFF"/>
        </w:rPr>
      </w:pPr>
    </w:p>
    <w:p w14:paraId="4B7A6BF4" w14:textId="163E0D1D" w:rsidR="00C269D8" w:rsidRDefault="00C269D8" w:rsidP="00C269D8">
      <w:pPr>
        <w:pStyle w:val="Paragraphedeliste"/>
        <w:numPr>
          <w:ilvl w:val="0"/>
          <w:numId w:val="2"/>
        </w:numPr>
        <w:spacing w:line="276" w:lineRule="auto"/>
        <w:rPr>
          <w:rFonts w:ascii="Times New Roman" w:hAnsi="Times New Roman" w:cs="Times New Roman"/>
          <w:b/>
          <w:bCs/>
          <w:color w:val="000000"/>
          <w:sz w:val="24"/>
          <w:szCs w:val="24"/>
          <w:shd w:val="clear" w:color="auto" w:fill="FFFFFF"/>
        </w:rPr>
      </w:pPr>
      <w:r w:rsidRPr="00C269D8">
        <w:rPr>
          <w:rFonts w:ascii="Times New Roman" w:hAnsi="Times New Roman" w:cs="Times New Roman"/>
          <w:b/>
          <w:bCs/>
          <w:color w:val="000000"/>
          <w:sz w:val="24"/>
          <w:szCs w:val="24"/>
          <w:shd w:val="clear" w:color="auto" w:fill="FFFFFF"/>
        </w:rPr>
        <w:t>Quelles personnes décident à la place des femmes de l’opportunité d’une grossesse ?</w:t>
      </w:r>
    </w:p>
    <w:p w14:paraId="6589C7DB" w14:textId="77777777" w:rsidR="00C269D8" w:rsidRPr="00C269D8" w:rsidRDefault="00C269D8" w:rsidP="00C269D8">
      <w:pPr>
        <w:pStyle w:val="Paragraphedeliste"/>
        <w:spacing w:line="276" w:lineRule="auto"/>
        <w:rPr>
          <w:rFonts w:ascii="Times New Roman" w:hAnsi="Times New Roman" w:cs="Times New Roman"/>
          <w:b/>
          <w:bCs/>
          <w:color w:val="000000"/>
          <w:sz w:val="24"/>
          <w:szCs w:val="24"/>
          <w:shd w:val="clear" w:color="auto" w:fill="FFFFFF"/>
        </w:rPr>
      </w:pPr>
    </w:p>
    <w:p w14:paraId="48A15FBD" w14:textId="01D7EDB6" w:rsidR="00C269D8" w:rsidRDefault="00C269D8" w:rsidP="00C269D8">
      <w:pPr>
        <w:spacing w:line="276" w:lineRule="auto"/>
        <w:ind w:left="360"/>
        <w:rPr>
          <w:rFonts w:ascii="Times New Roman" w:hAnsi="Times New Roman" w:cs="Times New Roman"/>
          <w:b/>
          <w:bCs/>
          <w:color w:val="000000"/>
          <w:sz w:val="24"/>
          <w:szCs w:val="24"/>
          <w:shd w:val="clear" w:color="auto" w:fill="FFFFFF"/>
        </w:rPr>
      </w:pPr>
      <w:r w:rsidRPr="00C269D8">
        <w:rPr>
          <w:rFonts w:ascii="Times New Roman" w:hAnsi="Times New Roman" w:cs="Times New Roman"/>
          <w:b/>
          <w:bCs/>
          <w:color w:val="000000"/>
          <w:sz w:val="24"/>
          <w:szCs w:val="24"/>
          <w:shd w:val="clear" w:color="auto" w:fill="FFFFFF"/>
        </w:rPr>
        <w:t>………………………………………………………………………………………………</w:t>
      </w:r>
    </w:p>
    <w:p w14:paraId="53C70CAC" w14:textId="77777777" w:rsidR="00C269D8" w:rsidRPr="00C269D8" w:rsidRDefault="00C269D8" w:rsidP="00C269D8">
      <w:pPr>
        <w:spacing w:line="276" w:lineRule="auto"/>
        <w:ind w:left="360"/>
        <w:rPr>
          <w:rFonts w:ascii="Times New Roman" w:hAnsi="Times New Roman" w:cs="Times New Roman"/>
          <w:b/>
          <w:bCs/>
          <w:color w:val="000000"/>
          <w:sz w:val="24"/>
          <w:szCs w:val="24"/>
          <w:shd w:val="clear" w:color="auto" w:fill="FFFFFF"/>
        </w:rPr>
      </w:pPr>
    </w:p>
    <w:p w14:paraId="421F89F8" w14:textId="3153E3CB" w:rsidR="009813AD" w:rsidRPr="00EB4FBB" w:rsidRDefault="00C269D8" w:rsidP="00EB4FBB">
      <w:pPr>
        <w:spacing w:line="276" w:lineRule="auto"/>
        <w:ind w:left="360"/>
        <w:rPr>
          <w:rFonts w:ascii="Times New Roman" w:hAnsi="Times New Roman" w:cs="Times New Roman"/>
          <w:b/>
          <w:bCs/>
          <w:color w:val="000000"/>
          <w:sz w:val="24"/>
          <w:szCs w:val="24"/>
          <w:shd w:val="clear" w:color="auto" w:fill="FFFFFF"/>
        </w:rPr>
      </w:pPr>
      <w:r w:rsidRPr="00C269D8">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w:t>
      </w:r>
    </w:p>
    <w:sectPr w:rsidR="009813AD" w:rsidRPr="00EB4FB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FD1E" w14:textId="77777777" w:rsidR="00C269D8" w:rsidRDefault="00C269D8" w:rsidP="00C269D8">
      <w:pPr>
        <w:spacing w:after="0" w:line="240" w:lineRule="auto"/>
      </w:pPr>
      <w:r>
        <w:separator/>
      </w:r>
    </w:p>
  </w:endnote>
  <w:endnote w:type="continuationSeparator" w:id="0">
    <w:p w14:paraId="280AA0E0" w14:textId="77777777" w:rsidR="00C269D8" w:rsidRDefault="00C269D8" w:rsidP="00C2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C192" w14:textId="77777777" w:rsidR="00C269D8" w:rsidRDefault="00C269D8" w:rsidP="00C269D8">
      <w:pPr>
        <w:spacing w:after="0" w:line="240" w:lineRule="auto"/>
      </w:pPr>
      <w:r>
        <w:separator/>
      </w:r>
    </w:p>
  </w:footnote>
  <w:footnote w:type="continuationSeparator" w:id="0">
    <w:p w14:paraId="5951E1E3" w14:textId="77777777" w:rsidR="00C269D8" w:rsidRDefault="00C269D8" w:rsidP="00C26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ED43" w14:textId="5AA72C60" w:rsidR="00C269D8" w:rsidRDefault="00C269D8">
    <w:pPr>
      <w:pStyle w:val="En-tte"/>
    </w:pPr>
    <w:r>
      <w:t>Exercice</w:t>
    </w:r>
    <w:r>
      <w:tab/>
      <w:t xml:space="preserve">Journal </w:t>
    </w:r>
    <w:r w:rsidRPr="00C269D8">
      <w:rPr>
        <w:i/>
        <w:iCs/>
      </w:rPr>
      <w:t>L’Essentiel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75D69"/>
    <w:multiLevelType w:val="hybridMultilevel"/>
    <w:tmpl w:val="4912BC0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F672474"/>
    <w:multiLevelType w:val="hybridMultilevel"/>
    <w:tmpl w:val="D76624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665936871">
    <w:abstractNumId w:val="0"/>
  </w:num>
  <w:num w:numId="2" w16cid:durableId="292558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AD"/>
    <w:rsid w:val="002A79AC"/>
    <w:rsid w:val="00442562"/>
    <w:rsid w:val="00701953"/>
    <w:rsid w:val="009813AD"/>
    <w:rsid w:val="00C204D4"/>
    <w:rsid w:val="00C269D8"/>
    <w:rsid w:val="00DD3D75"/>
    <w:rsid w:val="00E1523D"/>
    <w:rsid w:val="00E41CD5"/>
    <w:rsid w:val="00EB4F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3EED"/>
  <w15:chartTrackingRefBased/>
  <w15:docId w15:val="{D73876AC-8A8F-496E-AC5B-32930B8E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79AC"/>
    <w:pPr>
      <w:ind w:left="720"/>
      <w:contextualSpacing/>
    </w:pPr>
  </w:style>
  <w:style w:type="paragraph" w:styleId="En-tte">
    <w:name w:val="header"/>
    <w:basedOn w:val="Normal"/>
    <w:link w:val="En-tteCar"/>
    <w:uiPriority w:val="99"/>
    <w:unhideWhenUsed/>
    <w:rsid w:val="00C269D8"/>
    <w:pPr>
      <w:tabs>
        <w:tab w:val="center" w:pos="4536"/>
        <w:tab w:val="right" w:pos="9072"/>
      </w:tabs>
      <w:spacing w:after="0" w:line="240" w:lineRule="auto"/>
    </w:pPr>
  </w:style>
  <w:style w:type="character" w:customStyle="1" w:styleId="En-tteCar">
    <w:name w:val="En-tête Car"/>
    <w:basedOn w:val="Policepardfaut"/>
    <w:link w:val="En-tte"/>
    <w:uiPriority w:val="99"/>
    <w:rsid w:val="00C269D8"/>
  </w:style>
  <w:style w:type="paragraph" w:styleId="Pieddepage">
    <w:name w:val="footer"/>
    <w:basedOn w:val="Normal"/>
    <w:link w:val="PieddepageCar"/>
    <w:uiPriority w:val="99"/>
    <w:unhideWhenUsed/>
    <w:rsid w:val="00C269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6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FE00A-1D7E-4C36-919B-F76F2668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1166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Thierry Verhoeven</cp:lastModifiedBy>
  <cp:revision>2</cp:revision>
  <dcterms:created xsi:type="dcterms:W3CDTF">2023-03-29T07:17:00Z</dcterms:created>
  <dcterms:modified xsi:type="dcterms:W3CDTF">2023-03-30T08:05:00Z</dcterms:modified>
</cp:coreProperties>
</file>